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FFB" w:rsidRDefault="007A0FFB" w:rsidP="00152013">
      <w:pPr>
        <w:jc w:val="center"/>
        <w:rPr>
          <w:bCs/>
          <w:color w:val="1F497D"/>
          <w:sz w:val="36"/>
          <w:szCs w:val="36"/>
          <w:vertAlign w:val="superscript"/>
        </w:rPr>
      </w:pPr>
      <w:bookmarkStart w:id="0" w:name="_GoBack"/>
      <w:bookmarkEnd w:id="0"/>
      <w:r>
        <w:rPr>
          <w:b/>
          <w:bCs/>
          <w:noProof/>
          <w:color w:val="1F497D"/>
          <w:u w:val="single"/>
          <w:lang w:val="en-CA" w:eastAsia="en-CA"/>
        </w:rPr>
        <w:drawing>
          <wp:inline distT="0" distB="0" distL="0" distR="0">
            <wp:extent cx="1165587" cy="6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HC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714" cy="628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0FFB">
        <w:rPr>
          <w:b/>
          <w:bCs/>
          <w:color w:val="1F497D"/>
          <w:sz w:val="36"/>
          <w:szCs w:val="36"/>
          <w:u w:val="single"/>
        </w:rPr>
        <w:t xml:space="preserve">QHC </w:t>
      </w:r>
      <w:r w:rsidR="00976213">
        <w:rPr>
          <w:b/>
          <w:bCs/>
          <w:color w:val="1F497D"/>
          <w:sz w:val="36"/>
          <w:szCs w:val="36"/>
          <w:u w:val="single"/>
        </w:rPr>
        <w:t>Arrival Instructions for Students – Winter 2021</w:t>
      </w:r>
      <w:r w:rsidR="002245B5">
        <w:rPr>
          <w:b/>
          <w:bCs/>
          <w:color w:val="1F497D"/>
          <w:sz w:val="36"/>
          <w:szCs w:val="36"/>
          <w:u w:val="single"/>
        </w:rPr>
        <w:t xml:space="preserve"> </w:t>
      </w:r>
    </w:p>
    <w:p w:rsidR="00152013" w:rsidRPr="00152013" w:rsidRDefault="00152013" w:rsidP="00152013">
      <w:pPr>
        <w:jc w:val="center"/>
        <w:rPr>
          <w:bCs/>
          <w:color w:val="1F497D"/>
        </w:rPr>
      </w:pPr>
    </w:p>
    <w:p w:rsidR="007A0FFB" w:rsidRPr="00152013" w:rsidRDefault="007A0FFB" w:rsidP="00152013">
      <w:pPr>
        <w:jc w:val="center"/>
        <w:rPr>
          <w:bCs/>
          <w:color w:val="1F497D"/>
          <w:sz w:val="24"/>
          <w:szCs w:val="24"/>
        </w:rPr>
      </w:pPr>
      <w:r w:rsidRPr="00152013">
        <w:rPr>
          <w:bCs/>
          <w:color w:val="1F497D"/>
          <w:sz w:val="24"/>
          <w:szCs w:val="24"/>
        </w:rPr>
        <w:t xml:space="preserve">Welcome to </w:t>
      </w:r>
      <w:proofErr w:type="spellStart"/>
      <w:r w:rsidRPr="00152013">
        <w:rPr>
          <w:bCs/>
          <w:color w:val="1F497D"/>
          <w:sz w:val="24"/>
          <w:szCs w:val="24"/>
        </w:rPr>
        <w:t>Quinte</w:t>
      </w:r>
      <w:proofErr w:type="spellEnd"/>
      <w:r w:rsidRPr="00152013">
        <w:rPr>
          <w:bCs/>
          <w:color w:val="1F497D"/>
          <w:sz w:val="24"/>
          <w:szCs w:val="24"/>
        </w:rPr>
        <w:t xml:space="preserve"> Health Care</w:t>
      </w:r>
      <w:r w:rsidR="00152013" w:rsidRPr="00152013">
        <w:rPr>
          <w:bCs/>
          <w:color w:val="1F497D"/>
          <w:sz w:val="24"/>
          <w:szCs w:val="24"/>
        </w:rPr>
        <w:t xml:space="preserve">. </w:t>
      </w:r>
    </w:p>
    <w:p w:rsidR="007A0FFB" w:rsidRPr="007A0FFB" w:rsidRDefault="007A0FFB" w:rsidP="007A0FFB">
      <w:pPr>
        <w:rPr>
          <w:b/>
          <w:bCs/>
          <w:u w:val="single"/>
        </w:rPr>
      </w:pPr>
    </w:p>
    <w:p w:rsidR="007A0FFB" w:rsidRPr="00152013" w:rsidRDefault="007A0FFB" w:rsidP="007A0FF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52013">
        <w:rPr>
          <w:sz w:val="24"/>
          <w:szCs w:val="24"/>
        </w:rPr>
        <w:t>If you are f</w:t>
      </w:r>
      <w:r w:rsidR="00951B4D">
        <w:rPr>
          <w:sz w:val="24"/>
          <w:szCs w:val="24"/>
        </w:rPr>
        <w:t>eeling unwell do not attend the scheduled orientation</w:t>
      </w:r>
      <w:r w:rsidRPr="00152013">
        <w:rPr>
          <w:sz w:val="24"/>
          <w:szCs w:val="24"/>
        </w:rPr>
        <w:t xml:space="preserve"> session.</w:t>
      </w:r>
    </w:p>
    <w:p w:rsidR="007A0FFB" w:rsidRPr="00152013" w:rsidRDefault="007A0FFB" w:rsidP="007A0FF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52013">
        <w:rPr>
          <w:sz w:val="24"/>
          <w:szCs w:val="24"/>
        </w:rPr>
        <w:t>If you have been exposed to anyone with COVID symptoms while unmasked you will not attend the session/nor if you have travelled outside of Ontario.</w:t>
      </w:r>
    </w:p>
    <w:p w:rsidR="007A0FFB" w:rsidRPr="00152013" w:rsidRDefault="007A0FFB" w:rsidP="007A0FF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52013">
        <w:rPr>
          <w:sz w:val="24"/>
          <w:szCs w:val="24"/>
        </w:rPr>
        <w:t>Hand washing/Hand sanitizer access points will be provided to</w:t>
      </w:r>
      <w:r w:rsidR="00152013" w:rsidRPr="00152013">
        <w:rPr>
          <w:sz w:val="24"/>
          <w:szCs w:val="24"/>
        </w:rPr>
        <w:t xml:space="preserve"> the participants (washrooms/skills stations/computer lab/</w:t>
      </w:r>
      <w:r w:rsidRPr="00152013">
        <w:rPr>
          <w:sz w:val="24"/>
          <w:szCs w:val="24"/>
        </w:rPr>
        <w:t xml:space="preserve"> hallways)</w:t>
      </w:r>
    </w:p>
    <w:p w:rsidR="007A0FFB" w:rsidRPr="00152013" w:rsidRDefault="007A0FFB" w:rsidP="007A0FF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52013">
        <w:rPr>
          <w:sz w:val="24"/>
          <w:szCs w:val="24"/>
        </w:rPr>
        <w:t xml:space="preserve">All </w:t>
      </w:r>
      <w:r w:rsidR="00152013" w:rsidRPr="00152013">
        <w:rPr>
          <w:sz w:val="24"/>
          <w:szCs w:val="24"/>
        </w:rPr>
        <w:t xml:space="preserve">your </w:t>
      </w:r>
      <w:r w:rsidRPr="00152013">
        <w:rPr>
          <w:sz w:val="24"/>
          <w:szCs w:val="24"/>
        </w:rPr>
        <w:t xml:space="preserve">personal items (phones) should be stored in your personal backpack or purses and not carried to </w:t>
      </w:r>
      <w:r w:rsidR="00152013" w:rsidRPr="00152013">
        <w:rPr>
          <w:sz w:val="24"/>
          <w:szCs w:val="24"/>
        </w:rPr>
        <w:t xml:space="preserve">the </w:t>
      </w:r>
      <w:r w:rsidRPr="00152013">
        <w:rPr>
          <w:sz w:val="24"/>
          <w:szCs w:val="24"/>
        </w:rPr>
        <w:t>work stations.</w:t>
      </w:r>
    </w:p>
    <w:p w:rsidR="00152013" w:rsidRPr="00152013" w:rsidRDefault="00152013" w:rsidP="0015201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52013">
        <w:rPr>
          <w:sz w:val="24"/>
          <w:szCs w:val="24"/>
        </w:rPr>
        <w:t>Please bring your own pen.</w:t>
      </w:r>
    </w:p>
    <w:p w:rsidR="007A0FFB" w:rsidRPr="00152013" w:rsidRDefault="007A0FFB" w:rsidP="007A0FF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52013">
        <w:rPr>
          <w:sz w:val="24"/>
          <w:szCs w:val="24"/>
        </w:rPr>
        <w:t xml:space="preserve">Maintain </w:t>
      </w:r>
      <w:r w:rsidR="00152013" w:rsidRPr="00152013">
        <w:rPr>
          <w:sz w:val="24"/>
          <w:szCs w:val="24"/>
        </w:rPr>
        <w:t>social</w:t>
      </w:r>
      <w:r w:rsidRPr="00152013">
        <w:rPr>
          <w:sz w:val="24"/>
          <w:szCs w:val="24"/>
        </w:rPr>
        <w:t xml:space="preserve"> distancing of 2 </w:t>
      </w:r>
      <w:proofErr w:type="spellStart"/>
      <w:r w:rsidRPr="00152013">
        <w:rPr>
          <w:sz w:val="24"/>
          <w:szCs w:val="24"/>
        </w:rPr>
        <w:t>metres</w:t>
      </w:r>
      <w:proofErr w:type="spellEnd"/>
      <w:r w:rsidRPr="00152013">
        <w:rPr>
          <w:sz w:val="24"/>
          <w:szCs w:val="24"/>
        </w:rPr>
        <w:t xml:space="preserve"> at all times.</w:t>
      </w:r>
    </w:p>
    <w:p w:rsidR="005016A6" w:rsidRDefault="005016A6" w:rsidP="007A0FF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Please wear normal clothing – scrubs are not required</w:t>
      </w:r>
    </w:p>
    <w:p w:rsidR="002245B5" w:rsidRDefault="002245B5" w:rsidP="007A0FF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Please ensure you bring/wear a </w:t>
      </w:r>
      <w:r w:rsidR="00951B4D">
        <w:rPr>
          <w:sz w:val="24"/>
          <w:szCs w:val="24"/>
        </w:rPr>
        <w:t xml:space="preserve">LEVEL 2 mask. Cloth masks are not acceptable. If you do not have a level 2 mask, 1 will be provided to you at the start of the session. </w:t>
      </w:r>
    </w:p>
    <w:p w:rsidR="00152013" w:rsidRDefault="00152013" w:rsidP="00152013">
      <w:pPr>
        <w:rPr>
          <w:sz w:val="24"/>
          <w:szCs w:val="24"/>
        </w:rPr>
      </w:pPr>
    </w:p>
    <w:p w:rsidR="005016A6" w:rsidRPr="005016A6" w:rsidRDefault="005016A6" w:rsidP="005016A6">
      <w:pPr>
        <w:spacing w:after="240"/>
        <w:ind w:left="1119" w:right="431"/>
        <w:rPr>
          <w:rFonts w:eastAsia="Times New Roman"/>
          <w:color w:val="000000"/>
          <w:sz w:val="24"/>
          <w:szCs w:val="24"/>
          <w:lang w:val="en-CA"/>
        </w:rPr>
      </w:pPr>
      <w:r w:rsidRPr="005016A6">
        <w:rPr>
          <w:rFonts w:eastAsia="Times New Roman"/>
          <w:color w:val="000000"/>
          <w:sz w:val="24"/>
          <w:szCs w:val="24"/>
        </w:rPr>
        <w:t>Directions:</w:t>
      </w:r>
    </w:p>
    <w:p w:rsidR="005016A6" w:rsidRPr="005016A6" w:rsidRDefault="005016A6" w:rsidP="005016A6">
      <w:pPr>
        <w:numPr>
          <w:ilvl w:val="0"/>
          <w:numId w:val="6"/>
        </w:numPr>
        <w:spacing w:before="100" w:beforeAutospacing="1" w:after="100" w:afterAutospacing="1"/>
        <w:ind w:left="1125"/>
        <w:rPr>
          <w:rFonts w:eastAsia="Times New Roman"/>
          <w:color w:val="000000"/>
          <w:sz w:val="24"/>
          <w:szCs w:val="24"/>
          <w:lang w:val="en-CA"/>
        </w:rPr>
      </w:pPr>
      <w:r w:rsidRPr="005016A6">
        <w:rPr>
          <w:rFonts w:eastAsia="Times New Roman"/>
          <w:color w:val="000000"/>
          <w:sz w:val="24"/>
          <w:szCs w:val="24"/>
        </w:rPr>
        <w:t>Please enter Belleville Hospital using the staff entrance, which is located at the WCA2 entrance (adjacent to the WCA visitors parking lot - facing Dundas Street). THE MAIN ENTRANCE IS CLOSED. </w:t>
      </w:r>
      <w:r w:rsidR="003427EC">
        <w:rPr>
          <w:rFonts w:eastAsia="Times New Roman"/>
          <w:color w:val="000000"/>
          <w:sz w:val="24"/>
          <w:szCs w:val="24"/>
        </w:rPr>
        <w:t xml:space="preserve">Please ensure you answer all of the screener questions. </w:t>
      </w:r>
    </w:p>
    <w:p w:rsidR="005016A6" w:rsidRPr="005016A6" w:rsidRDefault="00951B4D" w:rsidP="005016A6">
      <w:pPr>
        <w:numPr>
          <w:ilvl w:val="0"/>
          <w:numId w:val="6"/>
        </w:numPr>
        <w:spacing w:before="100" w:beforeAutospacing="1" w:after="100" w:afterAutospacing="1"/>
        <w:ind w:left="1125"/>
        <w:rPr>
          <w:rFonts w:eastAsia="Times New Roman"/>
          <w:color w:val="000000"/>
          <w:sz w:val="24"/>
          <w:szCs w:val="24"/>
          <w:lang w:val="en-CA"/>
        </w:rPr>
      </w:pPr>
      <w:r>
        <w:rPr>
          <w:rFonts w:eastAsia="Times New Roman"/>
          <w:color w:val="000000"/>
          <w:sz w:val="24"/>
          <w:szCs w:val="24"/>
        </w:rPr>
        <w:t xml:space="preserve">2 rooms will be used during this orientation week. </w:t>
      </w:r>
      <w:r w:rsidRPr="00951B4D">
        <w:rPr>
          <w:rFonts w:eastAsia="Times New Roman"/>
          <w:color w:val="000000"/>
          <w:sz w:val="24"/>
          <w:szCs w:val="24"/>
          <w:highlight w:val="yellow"/>
        </w:rPr>
        <w:t xml:space="preserve">Either the WCA Computer </w:t>
      </w:r>
      <w:proofErr w:type="gramStart"/>
      <w:r w:rsidRPr="00951B4D">
        <w:rPr>
          <w:rFonts w:eastAsia="Times New Roman"/>
          <w:color w:val="000000"/>
          <w:sz w:val="24"/>
          <w:szCs w:val="24"/>
          <w:highlight w:val="yellow"/>
        </w:rPr>
        <w:t>Lab,</w:t>
      </w:r>
      <w:proofErr w:type="gramEnd"/>
      <w:r w:rsidRPr="00951B4D">
        <w:rPr>
          <w:rFonts w:eastAsia="Times New Roman"/>
          <w:color w:val="000000"/>
          <w:sz w:val="24"/>
          <w:szCs w:val="24"/>
          <w:highlight w:val="yellow"/>
        </w:rPr>
        <w:t xml:space="preserve"> or the Education Center</w:t>
      </w:r>
      <w:r>
        <w:rPr>
          <w:rFonts w:eastAsia="Times New Roman"/>
          <w:color w:val="000000"/>
          <w:sz w:val="24"/>
          <w:szCs w:val="24"/>
        </w:rPr>
        <w:t xml:space="preserve">. For the </w:t>
      </w:r>
      <w:r w:rsidRPr="00951B4D">
        <w:rPr>
          <w:rFonts w:eastAsia="Times New Roman"/>
          <w:color w:val="000000"/>
          <w:sz w:val="24"/>
          <w:szCs w:val="24"/>
          <w:highlight w:val="yellow"/>
        </w:rPr>
        <w:t>WCA2 Computer lab</w:t>
      </w:r>
      <w:r>
        <w:rPr>
          <w:rFonts w:eastAsia="Times New Roman"/>
          <w:color w:val="000000"/>
          <w:sz w:val="24"/>
          <w:szCs w:val="24"/>
        </w:rPr>
        <w:t xml:space="preserve">, once in the entrance, </w:t>
      </w:r>
      <w:r w:rsidR="00241175">
        <w:rPr>
          <w:rFonts w:eastAsia="Times New Roman"/>
          <w:color w:val="000000"/>
          <w:sz w:val="24"/>
          <w:szCs w:val="24"/>
        </w:rPr>
        <w:t xml:space="preserve">turn left and walk halfway down the corridor to the WCA2 Computer Lab. </w:t>
      </w:r>
      <w:r>
        <w:rPr>
          <w:rFonts w:eastAsia="Times New Roman"/>
          <w:color w:val="000000"/>
          <w:sz w:val="24"/>
          <w:szCs w:val="24"/>
        </w:rPr>
        <w:t xml:space="preserve">This is where the documentation </w:t>
      </w:r>
      <w:r w:rsidR="00184709">
        <w:rPr>
          <w:rFonts w:eastAsia="Times New Roman"/>
          <w:color w:val="000000"/>
          <w:sz w:val="24"/>
          <w:szCs w:val="24"/>
        </w:rPr>
        <w:t>session</w:t>
      </w:r>
      <w:r>
        <w:rPr>
          <w:rFonts w:eastAsia="Times New Roman"/>
          <w:color w:val="000000"/>
          <w:sz w:val="24"/>
          <w:szCs w:val="24"/>
        </w:rPr>
        <w:t>s will</w:t>
      </w:r>
      <w:r w:rsidR="00184709">
        <w:rPr>
          <w:rFonts w:eastAsia="Times New Roman"/>
          <w:color w:val="000000"/>
          <w:sz w:val="24"/>
          <w:szCs w:val="24"/>
        </w:rPr>
        <w:t xml:space="preserve"> be held. </w:t>
      </w:r>
      <w:r>
        <w:rPr>
          <w:rFonts w:eastAsia="Times New Roman"/>
          <w:color w:val="000000"/>
          <w:sz w:val="24"/>
          <w:szCs w:val="24"/>
        </w:rPr>
        <w:t xml:space="preserve">For the </w:t>
      </w:r>
      <w:r w:rsidRPr="00951B4D">
        <w:rPr>
          <w:rFonts w:eastAsia="Times New Roman"/>
          <w:color w:val="000000"/>
          <w:sz w:val="24"/>
          <w:szCs w:val="24"/>
          <w:highlight w:val="yellow"/>
        </w:rPr>
        <w:t>Education Center</w:t>
      </w:r>
      <w:r>
        <w:rPr>
          <w:rFonts w:eastAsia="Times New Roman"/>
          <w:color w:val="000000"/>
          <w:sz w:val="24"/>
          <w:szCs w:val="24"/>
        </w:rPr>
        <w:t xml:space="preserve">, once in the entrance, you will simply walk straight and you will walk right into the center. </w:t>
      </w:r>
    </w:p>
    <w:p w:rsidR="00152013" w:rsidRPr="00184709" w:rsidRDefault="005016A6" w:rsidP="00152013">
      <w:pPr>
        <w:numPr>
          <w:ilvl w:val="0"/>
          <w:numId w:val="6"/>
        </w:numPr>
        <w:spacing w:before="100" w:beforeAutospacing="1" w:after="100" w:afterAutospacing="1"/>
        <w:ind w:left="1125"/>
        <w:rPr>
          <w:rFonts w:eastAsia="Times New Roman"/>
          <w:color w:val="000000"/>
          <w:sz w:val="24"/>
          <w:szCs w:val="24"/>
          <w:lang w:val="en-CA"/>
        </w:rPr>
      </w:pPr>
      <w:r w:rsidRPr="005016A6">
        <w:rPr>
          <w:rFonts w:eastAsia="Times New Roman"/>
          <w:b/>
          <w:bCs/>
          <w:color w:val="000000"/>
          <w:sz w:val="24"/>
          <w:szCs w:val="24"/>
          <w:u w:val="single"/>
        </w:rPr>
        <w:t>Parking </w:t>
      </w:r>
      <w:r w:rsidRPr="005016A6">
        <w:rPr>
          <w:rFonts w:eastAsia="Times New Roman"/>
          <w:color w:val="000000"/>
          <w:sz w:val="24"/>
          <w:szCs w:val="24"/>
        </w:rPr>
        <w:t>= if you are going to be signing up for monthly</w:t>
      </w:r>
      <w:r w:rsidR="00951B4D">
        <w:rPr>
          <w:rFonts w:eastAsia="Times New Roman"/>
          <w:color w:val="000000"/>
          <w:sz w:val="24"/>
          <w:szCs w:val="24"/>
        </w:rPr>
        <w:t xml:space="preserve"> student</w:t>
      </w:r>
      <w:r w:rsidRPr="005016A6">
        <w:rPr>
          <w:rFonts w:eastAsia="Times New Roman"/>
          <w:color w:val="000000"/>
          <w:sz w:val="24"/>
          <w:szCs w:val="24"/>
        </w:rPr>
        <w:t xml:space="preserve"> pa</w:t>
      </w:r>
      <w:r w:rsidR="00241175">
        <w:rPr>
          <w:rFonts w:eastAsia="Times New Roman"/>
          <w:color w:val="000000"/>
          <w:sz w:val="24"/>
          <w:szCs w:val="24"/>
        </w:rPr>
        <w:t>rki</w:t>
      </w:r>
      <w:r w:rsidR="002245B5">
        <w:rPr>
          <w:rFonts w:eastAsia="Times New Roman"/>
          <w:color w:val="000000"/>
          <w:sz w:val="24"/>
          <w:szCs w:val="24"/>
        </w:rPr>
        <w:t xml:space="preserve">ng, you can do this on </w:t>
      </w:r>
      <w:r w:rsidR="00951B4D">
        <w:rPr>
          <w:rFonts w:eastAsia="Times New Roman"/>
          <w:color w:val="000000"/>
          <w:sz w:val="24"/>
          <w:szCs w:val="24"/>
        </w:rPr>
        <w:t xml:space="preserve">your first day of orientation </w:t>
      </w:r>
      <w:r w:rsidR="00241175">
        <w:rPr>
          <w:rFonts w:eastAsia="Times New Roman"/>
          <w:color w:val="000000"/>
          <w:sz w:val="24"/>
          <w:szCs w:val="24"/>
        </w:rPr>
        <w:t xml:space="preserve">with our Security </w:t>
      </w:r>
      <w:r w:rsidR="00951B4D">
        <w:rPr>
          <w:rFonts w:eastAsia="Times New Roman"/>
          <w:color w:val="000000"/>
          <w:sz w:val="24"/>
          <w:szCs w:val="24"/>
        </w:rPr>
        <w:t>department (please ask any of the presenters</w:t>
      </w:r>
      <w:r w:rsidR="00241175">
        <w:rPr>
          <w:rFonts w:eastAsia="Times New Roman"/>
          <w:color w:val="000000"/>
          <w:sz w:val="24"/>
          <w:szCs w:val="24"/>
        </w:rPr>
        <w:t xml:space="preserve"> for directions to Security) </w:t>
      </w:r>
      <w:proofErr w:type="gramStart"/>
      <w:r w:rsidRPr="005016A6">
        <w:rPr>
          <w:rFonts w:eastAsia="Times New Roman"/>
          <w:color w:val="000000"/>
          <w:sz w:val="24"/>
          <w:szCs w:val="24"/>
        </w:rPr>
        <w:t>They</w:t>
      </w:r>
      <w:proofErr w:type="gramEnd"/>
      <w:r w:rsidRPr="005016A6">
        <w:rPr>
          <w:rFonts w:eastAsia="Times New Roman"/>
          <w:color w:val="000000"/>
          <w:sz w:val="24"/>
          <w:szCs w:val="24"/>
        </w:rPr>
        <w:t xml:space="preserve"> wi</w:t>
      </w:r>
      <w:r w:rsidR="00241175">
        <w:rPr>
          <w:rFonts w:eastAsia="Times New Roman"/>
          <w:color w:val="000000"/>
          <w:sz w:val="24"/>
          <w:szCs w:val="24"/>
        </w:rPr>
        <w:t xml:space="preserve">ll give you an exit ticket for </w:t>
      </w:r>
      <w:r w:rsidR="002245B5">
        <w:rPr>
          <w:rFonts w:eastAsia="Times New Roman"/>
          <w:color w:val="000000"/>
          <w:sz w:val="24"/>
          <w:szCs w:val="24"/>
        </w:rPr>
        <w:t>Thursday’s</w:t>
      </w:r>
      <w:r w:rsidR="00241175">
        <w:rPr>
          <w:rFonts w:eastAsia="Times New Roman"/>
          <w:color w:val="000000"/>
          <w:sz w:val="24"/>
          <w:szCs w:val="24"/>
        </w:rPr>
        <w:t xml:space="preserve"> </w:t>
      </w:r>
      <w:r w:rsidRPr="005016A6">
        <w:rPr>
          <w:rFonts w:eastAsia="Times New Roman"/>
          <w:color w:val="000000"/>
          <w:sz w:val="24"/>
          <w:szCs w:val="24"/>
        </w:rPr>
        <w:t>parking. If you are NOT signing up for parking and park onsite this day, you will be required to pay the daily fee of $15. You could also try and find street parking but please be mindful of parking restriction signs as the City has cracked down on street parking around the hospital. </w:t>
      </w:r>
    </w:p>
    <w:p w:rsidR="00184709" w:rsidRPr="00184709" w:rsidRDefault="00184709" w:rsidP="00152013">
      <w:pPr>
        <w:numPr>
          <w:ilvl w:val="0"/>
          <w:numId w:val="6"/>
        </w:numPr>
        <w:spacing w:before="100" w:beforeAutospacing="1" w:after="100" w:afterAutospacing="1"/>
        <w:ind w:left="1125"/>
        <w:rPr>
          <w:rFonts w:eastAsia="Times New Roman"/>
          <w:b/>
          <w:color w:val="000000"/>
          <w:sz w:val="24"/>
          <w:szCs w:val="24"/>
          <w:u w:val="single"/>
          <w:lang w:val="en-CA"/>
        </w:rPr>
      </w:pPr>
      <w:r>
        <w:rPr>
          <w:rFonts w:eastAsia="Times New Roman"/>
          <w:b/>
          <w:bCs/>
          <w:color w:val="000000"/>
          <w:sz w:val="24"/>
          <w:szCs w:val="24"/>
          <w:u w:val="single"/>
        </w:rPr>
        <w:t>QHC Badge</w:t>
      </w:r>
      <w:r w:rsidRPr="00184709">
        <w:rPr>
          <w:rFonts w:eastAsia="Times New Roman"/>
          <w:bCs/>
          <w:color w:val="000000"/>
          <w:sz w:val="24"/>
          <w:szCs w:val="24"/>
        </w:rPr>
        <w:t xml:space="preserve"> = </w:t>
      </w:r>
      <w:proofErr w:type="gramStart"/>
      <w:r>
        <w:rPr>
          <w:rFonts w:eastAsia="Times New Roman"/>
          <w:bCs/>
          <w:color w:val="000000"/>
          <w:sz w:val="24"/>
          <w:szCs w:val="24"/>
        </w:rPr>
        <w:t>You</w:t>
      </w:r>
      <w:proofErr w:type="gramEnd"/>
      <w:r>
        <w:rPr>
          <w:rFonts w:eastAsia="Times New Roman"/>
          <w:bCs/>
          <w:color w:val="000000"/>
          <w:sz w:val="24"/>
          <w:szCs w:val="24"/>
        </w:rPr>
        <w:t xml:space="preserve"> can also get your QHC badge </w:t>
      </w:r>
      <w:r w:rsidR="00951B4D">
        <w:rPr>
          <w:rFonts w:eastAsia="Times New Roman"/>
          <w:bCs/>
          <w:color w:val="000000"/>
          <w:sz w:val="24"/>
          <w:szCs w:val="24"/>
        </w:rPr>
        <w:t xml:space="preserve">anytime through this orientation week. </w:t>
      </w:r>
      <w:r>
        <w:rPr>
          <w:rFonts w:eastAsia="Times New Roman"/>
          <w:bCs/>
          <w:color w:val="000000"/>
          <w:sz w:val="24"/>
          <w:szCs w:val="24"/>
        </w:rPr>
        <w:t xml:space="preserve">This is also done with security (same place as parking). </w:t>
      </w:r>
    </w:p>
    <w:sectPr w:rsidR="00184709" w:rsidRPr="00184709" w:rsidSect="0015201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E2E66"/>
    <w:multiLevelType w:val="multilevel"/>
    <w:tmpl w:val="67140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070B0B"/>
    <w:multiLevelType w:val="hybridMultilevel"/>
    <w:tmpl w:val="C92AE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25183"/>
    <w:multiLevelType w:val="hybridMultilevel"/>
    <w:tmpl w:val="8A5A4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9236ED"/>
    <w:multiLevelType w:val="hybridMultilevel"/>
    <w:tmpl w:val="96663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FFB"/>
    <w:rsid w:val="00031F25"/>
    <w:rsid w:val="00130D05"/>
    <w:rsid w:val="00152013"/>
    <w:rsid w:val="00184709"/>
    <w:rsid w:val="002245B5"/>
    <w:rsid w:val="00241175"/>
    <w:rsid w:val="003427EC"/>
    <w:rsid w:val="005016A6"/>
    <w:rsid w:val="005609B3"/>
    <w:rsid w:val="007A0FFB"/>
    <w:rsid w:val="0092320D"/>
    <w:rsid w:val="00951B4D"/>
    <w:rsid w:val="00976213"/>
    <w:rsid w:val="00BA38CE"/>
    <w:rsid w:val="00C9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FF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FF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0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FF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FF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0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7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818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09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0412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29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7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922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53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439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503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473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58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930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428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37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QHC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Diane</dc:creator>
  <cp:lastModifiedBy>Murphy, Susan</cp:lastModifiedBy>
  <cp:revision>2</cp:revision>
  <dcterms:created xsi:type="dcterms:W3CDTF">2021-01-07T15:40:00Z</dcterms:created>
  <dcterms:modified xsi:type="dcterms:W3CDTF">2021-01-07T15:40:00Z</dcterms:modified>
</cp:coreProperties>
</file>