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EB" w:rsidRDefault="00BF3DEB" w:rsidP="000403B1">
      <w:pPr>
        <w:spacing w:line="240" w:lineRule="auto"/>
        <w:contextualSpacing/>
        <w:rPr>
          <w:b/>
        </w:rPr>
      </w:pPr>
    </w:p>
    <w:p w:rsidR="00E56C74" w:rsidRPr="008E6369" w:rsidRDefault="00E56C74" w:rsidP="000403B1">
      <w:pPr>
        <w:spacing w:line="240" w:lineRule="auto"/>
        <w:contextualSpacing/>
        <w:rPr>
          <w:b/>
        </w:rPr>
      </w:pPr>
      <w:r w:rsidRPr="008E6369">
        <w:rPr>
          <w:b/>
        </w:rPr>
        <w:t>Date: __________     Unit: __________     Location on unit: ____________________</w:t>
      </w:r>
    </w:p>
    <w:p w:rsidR="00E56C74" w:rsidRPr="008E6369" w:rsidRDefault="00E56C74" w:rsidP="000403B1">
      <w:pPr>
        <w:spacing w:line="240" w:lineRule="auto"/>
        <w:contextualSpacing/>
        <w:rPr>
          <w:b/>
        </w:rPr>
      </w:pPr>
      <w:r w:rsidRPr="008E6369">
        <w:rPr>
          <w:b/>
        </w:rPr>
        <w:t xml:space="preserve">Observer: ____________________     Facilitator: ____________________     </w:t>
      </w:r>
      <w:r w:rsidR="001A2A83">
        <w:rPr>
          <w:b/>
        </w:rPr>
        <w:t xml:space="preserve">  </w:t>
      </w:r>
      <w:r w:rsidRPr="008E6369">
        <w:rPr>
          <w:b/>
        </w:rPr>
        <w:t xml:space="preserve">Scenario: </w:t>
      </w:r>
      <w:r w:rsidR="001A2A83">
        <w:rPr>
          <w:b/>
        </w:rPr>
        <w:t xml:space="preserve">    □ Adult     □ Pediatric</w:t>
      </w:r>
    </w:p>
    <w:p w:rsidR="003207DE" w:rsidRDefault="00E800C0" w:rsidP="003207DE">
      <w:pPr>
        <w:spacing w:line="240" w:lineRule="auto"/>
        <w:contextualSpacing/>
        <w:rPr>
          <w:b/>
        </w:rPr>
      </w:pPr>
      <w:r w:rsidRPr="008E6369">
        <w:rPr>
          <w:b/>
        </w:rPr>
        <w:t>Participants: _______________________________________________________________________________________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2176"/>
        <w:tblW w:w="11165" w:type="dxa"/>
        <w:tblLayout w:type="fixed"/>
        <w:tblLook w:val="04A0" w:firstRow="1" w:lastRow="0" w:firstColumn="1" w:lastColumn="0" w:noHBand="0" w:noVBand="1"/>
      </w:tblPr>
      <w:tblGrid>
        <w:gridCol w:w="3369"/>
        <w:gridCol w:w="752"/>
        <w:gridCol w:w="1232"/>
        <w:gridCol w:w="5812"/>
      </w:tblGrid>
      <w:tr w:rsidR="003207DE" w:rsidTr="00994AA6">
        <w:trPr>
          <w:trHeight w:val="556"/>
        </w:trPr>
        <w:tc>
          <w:tcPr>
            <w:tcW w:w="3369" w:type="dxa"/>
          </w:tcPr>
          <w:p w:rsidR="003207DE" w:rsidRPr="000403B1" w:rsidRDefault="003207DE" w:rsidP="003207DE">
            <w:pPr>
              <w:jc w:val="center"/>
              <w:rPr>
                <w:b/>
                <w:sz w:val="24"/>
                <w:szCs w:val="28"/>
              </w:rPr>
            </w:pPr>
            <w:r w:rsidRPr="000403B1">
              <w:rPr>
                <w:b/>
                <w:sz w:val="24"/>
                <w:szCs w:val="28"/>
              </w:rPr>
              <w:t>TASK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3207DE" w:rsidRPr="000403B1" w:rsidRDefault="003207DE" w:rsidP="003207DE">
            <w:pPr>
              <w:jc w:val="center"/>
              <w:rPr>
                <w:b/>
                <w:sz w:val="24"/>
                <w:szCs w:val="28"/>
              </w:rPr>
            </w:pPr>
            <w:r w:rsidRPr="000403B1">
              <w:rPr>
                <w:b/>
                <w:sz w:val="24"/>
                <w:szCs w:val="28"/>
              </w:rPr>
              <w:t>TIME</w:t>
            </w:r>
          </w:p>
        </w:tc>
        <w:tc>
          <w:tcPr>
            <w:tcW w:w="1232" w:type="dxa"/>
          </w:tcPr>
          <w:p w:rsidR="003207DE" w:rsidRPr="000403B1" w:rsidRDefault="003207DE" w:rsidP="003207DE">
            <w:pPr>
              <w:jc w:val="center"/>
              <w:rPr>
                <w:b/>
                <w:sz w:val="24"/>
                <w:szCs w:val="28"/>
              </w:rPr>
            </w:pPr>
            <w:r w:rsidRPr="000403B1">
              <w:rPr>
                <w:b/>
                <w:sz w:val="24"/>
                <w:szCs w:val="28"/>
              </w:rPr>
              <w:t>CORRECT</w:t>
            </w:r>
          </w:p>
          <w:p w:rsidR="003207DE" w:rsidRPr="000403B1" w:rsidRDefault="003207DE" w:rsidP="003207DE">
            <w:pPr>
              <w:jc w:val="center"/>
              <w:rPr>
                <w:b/>
                <w:sz w:val="24"/>
                <w:szCs w:val="28"/>
              </w:rPr>
            </w:pPr>
            <w:r w:rsidRPr="000403B1">
              <w:rPr>
                <w:b/>
                <w:sz w:val="24"/>
                <w:szCs w:val="28"/>
              </w:rPr>
              <w:t>Y/N</w:t>
            </w:r>
          </w:p>
        </w:tc>
        <w:tc>
          <w:tcPr>
            <w:tcW w:w="5812" w:type="dxa"/>
          </w:tcPr>
          <w:p w:rsidR="003207DE" w:rsidRPr="000403B1" w:rsidRDefault="003207DE" w:rsidP="003207DE">
            <w:pPr>
              <w:jc w:val="center"/>
              <w:rPr>
                <w:b/>
                <w:sz w:val="24"/>
                <w:szCs w:val="28"/>
              </w:rPr>
            </w:pPr>
            <w:r w:rsidRPr="000403B1">
              <w:rPr>
                <w:b/>
                <w:sz w:val="24"/>
                <w:szCs w:val="28"/>
              </w:rPr>
              <w:t>COMMENTS</w:t>
            </w:r>
          </w:p>
        </w:tc>
      </w:tr>
      <w:tr w:rsidR="003207DE" w:rsidTr="00994AA6">
        <w:trPr>
          <w:trHeight w:val="556"/>
        </w:trPr>
        <w:tc>
          <w:tcPr>
            <w:tcW w:w="3369" w:type="dxa"/>
          </w:tcPr>
          <w:p w:rsidR="003207DE" w:rsidRDefault="003207DE" w:rsidP="003207DE">
            <w:r>
              <w:t>Pre-Briefing provided prior to</w:t>
            </w:r>
          </w:p>
          <w:p w:rsidR="003207DE" w:rsidRDefault="003207DE" w:rsidP="003207DE">
            <w:r>
              <w:t>scenario start  time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solid" w:color="auto" w:fill="auto"/>
          </w:tcPr>
          <w:p w:rsidR="003207DE" w:rsidRDefault="003207DE" w:rsidP="003207DE">
            <w:pPr>
              <w:jc w:val="center"/>
            </w:pPr>
          </w:p>
        </w:tc>
        <w:tc>
          <w:tcPr>
            <w:tcW w:w="1232" w:type="dxa"/>
          </w:tcPr>
          <w:p w:rsidR="003207DE" w:rsidRDefault="003207DE" w:rsidP="003207DE"/>
        </w:tc>
        <w:tc>
          <w:tcPr>
            <w:tcW w:w="5812" w:type="dxa"/>
          </w:tcPr>
          <w:p w:rsidR="003207DE" w:rsidRPr="00D923CB" w:rsidRDefault="003207DE" w:rsidP="003207DE">
            <w:pPr>
              <w:rPr>
                <w:sz w:val="20"/>
              </w:rPr>
            </w:pPr>
            <w:r>
              <w:t xml:space="preserve">□ </w:t>
            </w:r>
            <w:r w:rsidRPr="00736C02">
              <w:t>By facilitator</w:t>
            </w:r>
          </w:p>
        </w:tc>
      </w:tr>
      <w:tr w:rsidR="003207DE" w:rsidTr="00994AA6">
        <w:trPr>
          <w:trHeight w:val="556"/>
        </w:trPr>
        <w:tc>
          <w:tcPr>
            <w:tcW w:w="3369" w:type="dxa"/>
          </w:tcPr>
          <w:p w:rsidR="003207DE" w:rsidRDefault="003207DE" w:rsidP="003207DE">
            <w:r>
              <w:t>Leader communicated effectively and roles were assigned</w:t>
            </w:r>
          </w:p>
        </w:tc>
        <w:tc>
          <w:tcPr>
            <w:tcW w:w="752" w:type="dxa"/>
            <w:shd w:val="solid" w:color="auto" w:fill="000000" w:themeFill="text1"/>
          </w:tcPr>
          <w:p w:rsidR="003207DE" w:rsidRDefault="003207DE" w:rsidP="003207DE"/>
        </w:tc>
        <w:tc>
          <w:tcPr>
            <w:tcW w:w="1232" w:type="dxa"/>
          </w:tcPr>
          <w:p w:rsidR="003207DE" w:rsidRDefault="003207DE" w:rsidP="003207DE"/>
        </w:tc>
        <w:tc>
          <w:tcPr>
            <w:tcW w:w="5812" w:type="dxa"/>
          </w:tcPr>
          <w:p w:rsidR="003207DE" w:rsidRDefault="003207DE" w:rsidP="003207DE">
            <w:r>
              <w:t>□ Patient history is clearly communicated</w:t>
            </w:r>
          </w:p>
          <w:p w:rsidR="003207DE" w:rsidRDefault="003207DE" w:rsidP="003207DE">
            <w:pPr>
              <w:ind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Code leader identified                                                    </w:t>
            </w:r>
          </w:p>
          <w:p w:rsidR="003207DE" w:rsidRPr="00D7035A" w:rsidRDefault="003207DE" w:rsidP="003207DE">
            <w:pPr>
              <w:ind w:right="-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Team members’ responsibilities delegated  and followed                                                                      </w:t>
            </w:r>
          </w:p>
        </w:tc>
      </w:tr>
      <w:tr w:rsidR="003207DE" w:rsidTr="003207DE">
        <w:trPr>
          <w:trHeight w:val="556"/>
        </w:trPr>
        <w:tc>
          <w:tcPr>
            <w:tcW w:w="3369" w:type="dxa"/>
          </w:tcPr>
          <w:p w:rsidR="003207DE" w:rsidRDefault="003207DE" w:rsidP="003207DE">
            <w:r>
              <w:t>Assesses responsiveness &amp; activates code blue procedure immediately</w:t>
            </w:r>
          </w:p>
        </w:tc>
        <w:tc>
          <w:tcPr>
            <w:tcW w:w="752" w:type="dxa"/>
          </w:tcPr>
          <w:p w:rsidR="003207DE" w:rsidRDefault="00994AA6" w:rsidP="003207DE">
            <w:r>
              <w:t>0000</w:t>
            </w:r>
          </w:p>
        </w:tc>
        <w:tc>
          <w:tcPr>
            <w:tcW w:w="1232" w:type="dxa"/>
          </w:tcPr>
          <w:p w:rsidR="003207DE" w:rsidRDefault="003207DE" w:rsidP="003207DE"/>
        </w:tc>
        <w:tc>
          <w:tcPr>
            <w:tcW w:w="5812" w:type="dxa"/>
          </w:tcPr>
          <w:p w:rsidR="003207DE" w:rsidRDefault="003207DE" w:rsidP="003207DE">
            <w:r>
              <w:rPr>
                <w:rFonts w:eastAsia="Times New Roman" w:cs="Calibri"/>
              </w:rPr>
              <w:t>□ U</w:t>
            </w:r>
            <w:r w:rsidRPr="00A1525E">
              <w:rPr>
                <w:rFonts w:eastAsia="Times New Roman" w:cs="Calibri"/>
              </w:rPr>
              <w:t>sing C-A-B sequence</w:t>
            </w:r>
            <w:r>
              <w:rPr>
                <w:rFonts w:eastAsia="Times New Roman" w:cs="Calibri"/>
              </w:rPr>
              <w:t xml:space="preserve">          </w:t>
            </w:r>
            <w:r>
              <w:t>□ Pulse verified appropriately</w:t>
            </w:r>
          </w:p>
          <w:p w:rsidR="003207DE" w:rsidRPr="00736C02" w:rsidRDefault="003207DE" w:rsidP="003207DE">
            <w:r>
              <w:t xml:space="preserve">□ Airway patent/opened        □ </w:t>
            </w:r>
            <w:r w:rsidRPr="00736C02">
              <w:t>Breathing (rate and quality)</w:t>
            </w:r>
          </w:p>
        </w:tc>
      </w:tr>
      <w:tr w:rsidR="003207DE" w:rsidTr="003207DE">
        <w:trPr>
          <w:trHeight w:val="556"/>
        </w:trPr>
        <w:tc>
          <w:tcPr>
            <w:tcW w:w="3369" w:type="dxa"/>
          </w:tcPr>
          <w:p w:rsidR="003207DE" w:rsidRDefault="003207DE" w:rsidP="003207DE">
            <w:r>
              <w:t>Code status confirmed and clearly communicated</w:t>
            </w:r>
          </w:p>
        </w:tc>
        <w:tc>
          <w:tcPr>
            <w:tcW w:w="752" w:type="dxa"/>
          </w:tcPr>
          <w:p w:rsidR="003207DE" w:rsidRDefault="003207DE" w:rsidP="003207DE"/>
        </w:tc>
        <w:tc>
          <w:tcPr>
            <w:tcW w:w="1232" w:type="dxa"/>
          </w:tcPr>
          <w:p w:rsidR="003207DE" w:rsidRDefault="003207DE" w:rsidP="003207DE"/>
        </w:tc>
        <w:tc>
          <w:tcPr>
            <w:tcW w:w="5812" w:type="dxa"/>
          </w:tcPr>
          <w:p w:rsidR="003207DE" w:rsidRDefault="003207DE" w:rsidP="003207DE">
            <w:r>
              <w:t>□ Chart brought to room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Airway  &amp; Breathing</w:t>
            </w:r>
          </w:p>
          <w:p w:rsidR="00EC602A" w:rsidRDefault="00EC602A" w:rsidP="00EC602A"/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pPr>
              <w:rPr>
                <w:rFonts w:ascii="Calibri" w:hAnsi="Calibri"/>
              </w:rPr>
            </w:pPr>
            <w:r>
              <w:t xml:space="preserve">□ </w:t>
            </w:r>
            <w:r>
              <w:rPr>
                <w:rFonts w:ascii="Calibri" w:hAnsi="Calibri"/>
              </w:rPr>
              <w:t xml:space="preserve"> Supplemental oxygen administered   </w:t>
            </w:r>
          </w:p>
          <w:p w:rsidR="00EC602A" w:rsidRDefault="00EC602A" w:rsidP="00EC602A">
            <w:r>
              <w:rPr>
                <w:rFonts w:ascii="Calibri" w:hAnsi="Calibri"/>
              </w:rPr>
              <w:t xml:space="preserve">□ </w:t>
            </w:r>
            <w:r w:rsidRPr="00A1525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D</w:t>
            </w:r>
            <w:r w:rsidRPr="00A1525E">
              <w:rPr>
                <w:rFonts w:eastAsia="Times New Roman" w:cs="Calibri"/>
              </w:rPr>
              <w:t>emonstrate</w:t>
            </w:r>
            <w:r>
              <w:rPr>
                <w:rFonts w:eastAsia="Times New Roman" w:cs="Calibri"/>
              </w:rPr>
              <w:t>d</w:t>
            </w:r>
            <w:r w:rsidRPr="00A1525E">
              <w:rPr>
                <w:rFonts w:eastAsia="Times New Roman" w:cs="Calibri"/>
              </w:rPr>
              <w:t xml:space="preserve"> correct use of bag-mask </w:t>
            </w:r>
            <w:r>
              <w:rPr>
                <w:rFonts w:ascii="Calibri" w:hAnsi="Calibri"/>
              </w:rPr>
              <w:t xml:space="preserve">                 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CPR initiated when warranted</w:t>
            </w:r>
          </w:p>
          <w:p w:rsidR="00EC602A" w:rsidRDefault="00EC602A" w:rsidP="00EC602A">
            <w:r>
              <w:rPr>
                <w:rFonts w:eastAsia="Times New Roman" w:cs="Calibri"/>
              </w:rPr>
              <w:t>(Compression: breath ratio</w:t>
            </w:r>
            <w:r w:rsidRPr="00A1525E">
              <w:rPr>
                <w:rFonts w:eastAsia="Times New Roman" w:cs="Calibri"/>
              </w:rPr>
              <w:t xml:space="preserve"> of </w:t>
            </w:r>
            <w:r>
              <w:rPr>
                <w:rFonts w:eastAsia="Times New Roman" w:cs="Calibri"/>
              </w:rPr>
              <w:t xml:space="preserve">30:2 for 1 responder or </w:t>
            </w:r>
            <w:r w:rsidRPr="00A1525E">
              <w:rPr>
                <w:rFonts w:eastAsia="Times New Roman" w:cs="Calibri"/>
              </w:rPr>
              <w:t xml:space="preserve">15:2 for </w:t>
            </w:r>
            <w:r w:rsidRPr="00505B0D">
              <w:rPr>
                <w:rFonts w:eastAsia="Times New Roman" w:cs="Calibri"/>
              </w:rPr>
              <w:t>2 responder</w:t>
            </w:r>
            <w:r>
              <w:rPr>
                <w:rFonts w:eastAsia="Times New Roman" w:cs="Calibri"/>
              </w:rPr>
              <w:t>)</w:t>
            </w:r>
          </w:p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>
              <w:t>□ 2 mins uninterrupted</w:t>
            </w:r>
            <w:r w:rsidRPr="00A1525E">
              <w:rPr>
                <w:rFonts w:eastAsia="Times New Roman" w:cs="Calibri"/>
              </w:rPr>
              <w:t xml:space="preserve"> CPR is initiated on a hard surface </w:t>
            </w:r>
          </w:p>
          <w:p w:rsidR="00EC602A" w:rsidRPr="00736C02" w:rsidRDefault="00EC602A" w:rsidP="00EC602A">
            <w:r>
              <w:t xml:space="preserve">        □ </w:t>
            </w:r>
            <w:r w:rsidRPr="00736C02">
              <w:t>backboard</w:t>
            </w:r>
            <w:r>
              <w:t xml:space="preserve"> used</w:t>
            </w:r>
          </w:p>
          <w:p w:rsidR="00EC602A" w:rsidRPr="00736C02" w:rsidRDefault="00EC602A" w:rsidP="00EC602A">
            <w:r>
              <w:t xml:space="preserve">        □ </w:t>
            </w:r>
            <w:r w:rsidRPr="00736C02">
              <w:t>rate, depth</w:t>
            </w:r>
            <w:r>
              <w:t xml:space="preserve"> appropriate and consistent</w:t>
            </w:r>
          </w:p>
          <w:p w:rsidR="00EC602A" w:rsidRDefault="00EC602A" w:rsidP="00EC602A">
            <w:r>
              <w:t xml:space="preserve"> 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Code cart arrival and positioning</w:t>
            </w:r>
          </w:p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>
              <w:t>□ Leads &amp; pads connected without interrupting CPR</w:t>
            </w:r>
          </w:p>
        </w:tc>
      </w:tr>
      <w:tr w:rsidR="00EC602A" w:rsidTr="00994AA6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(Code team arrives)</w:t>
            </w:r>
          </w:p>
          <w:p w:rsidR="00EC602A" w:rsidRDefault="00EC602A" w:rsidP="00EC602A"/>
        </w:tc>
        <w:tc>
          <w:tcPr>
            <w:tcW w:w="752" w:type="dxa"/>
            <w:shd w:val="clear" w:color="auto" w:fill="auto"/>
          </w:tcPr>
          <w:p w:rsidR="00EC602A" w:rsidRDefault="00EC602A" w:rsidP="00EC602A"/>
        </w:tc>
        <w:tc>
          <w:tcPr>
            <w:tcW w:w="1232" w:type="dxa"/>
            <w:shd w:val="solid" w:color="auto" w:fill="000000" w:themeFill="text1"/>
          </w:tcPr>
          <w:p w:rsidR="00EC602A" w:rsidRDefault="00EC602A" w:rsidP="00EC602A"/>
        </w:tc>
        <w:tc>
          <w:tcPr>
            <w:tcW w:w="5812" w:type="dxa"/>
            <w:shd w:val="solid" w:color="auto" w:fill="000000" w:themeFill="text1"/>
          </w:tcPr>
          <w:p w:rsidR="00EC602A" w:rsidRDefault="00EC602A" w:rsidP="00EC602A"/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IV access obtained &amp; medication delivery completed</w:t>
            </w:r>
          </w:p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>
              <w:t xml:space="preserve">□ Appropriate attempts at IV (IO for MD when applicable) </w:t>
            </w:r>
          </w:p>
          <w:p w:rsidR="00EC602A" w:rsidRDefault="00EC602A" w:rsidP="00EC602A">
            <w:r>
              <w:t>□ Personnel opened and administered resuscitation medication appropriately/timely (when applicable)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Pulse and Rhythm checks</w:t>
            </w:r>
          </w:p>
          <w:p w:rsidR="00EC602A" w:rsidRDefault="00EC602A" w:rsidP="00EC602A"/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>
              <w:t>□ Performed according to CPR guidelines</w:t>
            </w:r>
          </w:p>
          <w:p w:rsidR="00EC602A" w:rsidRDefault="00EC602A" w:rsidP="00EC602A">
            <w:r>
              <w:t>□ Rotates provider appropriately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Recorder</w:t>
            </w:r>
          </w:p>
          <w:p w:rsidR="00EC602A" w:rsidRDefault="00EC602A" w:rsidP="00EC602A"/>
          <w:p w:rsidR="00EC602A" w:rsidRDefault="00EC602A" w:rsidP="00EC602A"/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>
              <w:t>□ Read back of critical info</w:t>
            </w:r>
          </w:p>
          <w:p w:rsidR="00EC602A" w:rsidRDefault="00EC602A" w:rsidP="00EC602A">
            <w:pPr>
              <w:rPr>
                <w:rFonts w:ascii="Calibri" w:hAnsi="Calibri"/>
              </w:rPr>
            </w:pPr>
            <w:r>
              <w:t>□ D</w:t>
            </w:r>
            <w:r>
              <w:rPr>
                <w:rFonts w:ascii="Calibri" w:hAnsi="Calibri"/>
              </w:rPr>
              <w:t>ocumentation started at initiation of code</w:t>
            </w:r>
          </w:p>
          <w:p w:rsidR="00EC602A" w:rsidRDefault="00EC602A" w:rsidP="00EC602A">
            <w:r>
              <w:rPr>
                <w:rFonts w:ascii="Calibri" w:hAnsi="Calibri"/>
              </w:rPr>
              <w:t>□ Accurate and complete record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 w:rsidRPr="00D923CB">
              <w:t xml:space="preserve">Crowd </w:t>
            </w:r>
            <w:r>
              <w:t>and noise c</w:t>
            </w:r>
            <w:r w:rsidRPr="00D923CB">
              <w:t>ontrol</w:t>
            </w:r>
            <w:r>
              <w:t>led</w:t>
            </w:r>
          </w:p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r w:rsidRPr="00EC602A">
              <w:t>□</w:t>
            </w:r>
            <w:r>
              <w:t xml:space="preserve"> Staff member available to be with the family member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Pr="000403B1" w:rsidRDefault="00EC602A" w:rsidP="00EC602A">
            <w:pPr>
              <w:pStyle w:val="Default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Personnel selects and uses   appropriate equipment </w:t>
            </w:r>
          </w:p>
          <w:p w:rsidR="00EC602A" w:rsidRPr="000403B1" w:rsidRDefault="00EC602A" w:rsidP="00EC602A">
            <w:pPr>
              <w:rPr>
                <w:rFonts w:cs="Times New Roman"/>
              </w:rPr>
            </w:pPr>
          </w:p>
        </w:tc>
        <w:tc>
          <w:tcPr>
            <w:tcW w:w="752" w:type="dxa"/>
          </w:tcPr>
          <w:p w:rsidR="00EC602A" w:rsidRPr="000403B1" w:rsidRDefault="00EC602A" w:rsidP="00EC602A">
            <w:pPr>
              <w:rPr>
                <w:rFonts w:cs="Times New Roman"/>
              </w:rPr>
            </w:pPr>
          </w:p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Pr="00175D18" w:rsidRDefault="00EC602A" w:rsidP="00EC602A">
            <w:pPr>
              <w:ind w:right="-360"/>
              <w:rPr>
                <w:rFonts w:ascii="Calibri" w:hAnsi="Calibri"/>
              </w:rPr>
            </w:pPr>
            <w:r>
              <w:rPr>
                <w:rFonts w:cs="Times New Roman"/>
              </w:rPr>
              <w:t xml:space="preserve">□ </w:t>
            </w:r>
            <w:r>
              <w:rPr>
                <w:rFonts w:ascii="Calibri" w:hAnsi="Calibri"/>
              </w:rPr>
              <w:t xml:space="preserve"> Appropriate equipment available in a timely  manner                                        </w:t>
            </w:r>
          </w:p>
          <w:p w:rsidR="00EC602A" w:rsidRPr="00543836" w:rsidRDefault="00EC602A" w:rsidP="00EC60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r w:rsidRPr="00543836">
              <w:rPr>
                <w:rFonts w:cs="Times New Roman"/>
              </w:rPr>
              <w:t>Suction set up</w:t>
            </w:r>
            <w:r>
              <w:rPr>
                <w:rFonts w:cs="Times New Roman"/>
              </w:rPr>
              <w:t xml:space="preserve"> and use</w:t>
            </w:r>
          </w:p>
          <w:p w:rsidR="00EC602A" w:rsidRDefault="00EC602A" w:rsidP="00EC60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□ </w:t>
            </w:r>
            <w:proofErr w:type="spellStart"/>
            <w:r w:rsidRPr="00543836">
              <w:rPr>
                <w:rFonts w:cs="Times New Roman"/>
              </w:rPr>
              <w:t>Br</w:t>
            </w:r>
            <w:r>
              <w:rPr>
                <w:rFonts w:cs="Times New Roman"/>
              </w:rPr>
              <w:t>a</w:t>
            </w:r>
            <w:r w:rsidRPr="00543836">
              <w:rPr>
                <w:rFonts w:cs="Times New Roman"/>
              </w:rPr>
              <w:t>slow</w:t>
            </w:r>
            <w:proofErr w:type="spellEnd"/>
            <w:r w:rsidRPr="00543836">
              <w:rPr>
                <w:rFonts w:cs="Times New Roman"/>
              </w:rPr>
              <w:t xml:space="preserve"> tape to identif</w:t>
            </w:r>
            <w:r>
              <w:rPr>
                <w:rFonts w:cs="Times New Roman"/>
              </w:rPr>
              <w:t>y appropriate size of equipment (if applicable)</w:t>
            </w:r>
          </w:p>
          <w:p w:rsidR="00EC602A" w:rsidRPr="00175D18" w:rsidRDefault="00EC602A" w:rsidP="00EC602A">
            <w:pPr>
              <w:rPr>
                <w:rFonts w:cs="Times New Roman"/>
              </w:rPr>
            </w:pPr>
            <w:r>
              <w:rPr>
                <w:rFonts w:cs="Times New Roman"/>
              </w:rPr>
              <w:t>□ Assisted with airway/intubation equipment</w:t>
            </w:r>
          </w:p>
        </w:tc>
      </w:tr>
      <w:tr w:rsidR="00EC602A" w:rsidTr="003207DE">
        <w:trPr>
          <w:trHeight w:val="556"/>
        </w:trPr>
        <w:tc>
          <w:tcPr>
            <w:tcW w:w="3369" w:type="dxa"/>
          </w:tcPr>
          <w:p w:rsidR="00EC602A" w:rsidRDefault="00EC602A" w:rsidP="00EC602A">
            <w:r>
              <w:t>Safety Concerns</w:t>
            </w:r>
          </w:p>
          <w:p w:rsidR="00EC602A" w:rsidRDefault="00EC602A" w:rsidP="00EC602A"/>
        </w:tc>
        <w:tc>
          <w:tcPr>
            <w:tcW w:w="752" w:type="dxa"/>
          </w:tcPr>
          <w:p w:rsidR="00EC602A" w:rsidRDefault="00EC602A" w:rsidP="00EC602A"/>
        </w:tc>
        <w:tc>
          <w:tcPr>
            <w:tcW w:w="1232" w:type="dxa"/>
          </w:tcPr>
          <w:p w:rsidR="00EC602A" w:rsidRDefault="00EC602A" w:rsidP="00EC602A"/>
        </w:tc>
        <w:tc>
          <w:tcPr>
            <w:tcW w:w="5812" w:type="dxa"/>
          </w:tcPr>
          <w:p w:rsidR="00EC602A" w:rsidRDefault="00EC602A" w:rsidP="00EC602A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□ </w:t>
            </w:r>
            <w:r w:rsidRPr="00A1525E">
              <w:rPr>
                <w:rFonts w:eastAsia="Times New Roman" w:cs="Calibri"/>
              </w:rPr>
              <w:t>Clears patient and others prior to delivering shock</w:t>
            </w:r>
          </w:p>
          <w:p w:rsidR="00EC602A" w:rsidRDefault="00EC602A" w:rsidP="00EC602A">
            <w:r>
              <w:rPr>
                <w:rFonts w:eastAsia="Times New Roman" w:cs="Calibri"/>
              </w:rPr>
              <w:t>□ Dons appropriate PPE for scenario (if applicable)</w:t>
            </w:r>
          </w:p>
        </w:tc>
      </w:tr>
    </w:tbl>
    <w:p w:rsidR="003207DE" w:rsidRDefault="003207DE" w:rsidP="003207DE">
      <w:pPr>
        <w:spacing w:line="240" w:lineRule="auto"/>
        <w:contextualSpacing/>
        <w:rPr>
          <w:b/>
        </w:rPr>
      </w:pPr>
    </w:p>
    <w:p w:rsidR="003207DE" w:rsidRPr="003207DE" w:rsidRDefault="00C31153" w:rsidP="003207DE">
      <w:pPr>
        <w:pBdr>
          <w:bottom w:val="single" w:sz="12" w:space="1" w:color="auto"/>
        </w:pBdr>
        <w:spacing w:line="240" w:lineRule="auto"/>
        <w:contextualSpacing/>
        <w:rPr>
          <w:b/>
        </w:rPr>
      </w:pPr>
      <w:r>
        <w:rPr>
          <w:b/>
        </w:rPr>
        <w:t>Comments, d</w:t>
      </w:r>
      <w:r w:rsidR="003207DE" w:rsidRPr="003207DE">
        <w:rPr>
          <w:b/>
        </w:rPr>
        <w:t>ebriefing</w:t>
      </w:r>
      <w:r>
        <w:rPr>
          <w:b/>
        </w:rPr>
        <w:t xml:space="preserve"> &amp; t</w:t>
      </w:r>
      <w:r w:rsidR="003207DE" w:rsidRPr="003207DE">
        <w:rPr>
          <w:b/>
        </w:rPr>
        <w:t xml:space="preserve">eaching </w:t>
      </w:r>
      <w:r>
        <w:rPr>
          <w:b/>
        </w:rPr>
        <w:t>points covered</w:t>
      </w:r>
    </w:p>
    <w:p w:rsidR="003207DE" w:rsidRPr="003207DE" w:rsidRDefault="003207DE" w:rsidP="003207DE"/>
    <w:p w:rsidR="003207DE" w:rsidRPr="003207DE" w:rsidRDefault="003207DE" w:rsidP="003207DE"/>
    <w:p w:rsidR="00E800C0" w:rsidRPr="003207DE" w:rsidRDefault="00E800C0" w:rsidP="003207DE">
      <w:bookmarkStart w:id="0" w:name="_GoBack"/>
      <w:bookmarkEnd w:id="0"/>
    </w:p>
    <w:sectPr w:rsidR="00E800C0" w:rsidRPr="003207DE" w:rsidSect="00BF3DEB">
      <w:headerReference w:type="default" r:id="rId9"/>
      <w:footerReference w:type="default" r:id="rId10"/>
      <w:pgSz w:w="12240" w:h="15840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DE" w:rsidRDefault="003207DE" w:rsidP="003207DE">
      <w:pPr>
        <w:spacing w:after="0" w:line="240" w:lineRule="auto"/>
      </w:pPr>
      <w:r>
        <w:separator/>
      </w:r>
    </w:p>
  </w:endnote>
  <w:endnote w:type="continuationSeparator" w:id="0">
    <w:p w:rsidR="003207DE" w:rsidRDefault="003207DE" w:rsidP="0032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6803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</w:rPr>
    </w:sdtEndPr>
    <w:sdtContent>
      <w:p w:rsidR="00B8787C" w:rsidRPr="00B8787C" w:rsidRDefault="00B8787C" w:rsidP="00B8787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sz w:val="18"/>
          </w:rPr>
        </w:pPr>
        <w:r w:rsidRPr="00B8787C">
          <w:rPr>
            <w:sz w:val="18"/>
          </w:rPr>
          <w:t>March/2015</w:t>
        </w:r>
        <w:r w:rsidRPr="00B8787C">
          <w:rPr>
            <w:sz w:val="18"/>
          </w:rPr>
          <w:tab/>
        </w:r>
        <w:r w:rsidRPr="00B8787C">
          <w:rPr>
            <w:sz w:val="18"/>
          </w:rPr>
          <w:tab/>
        </w:r>
        <w:r w:rsidRPr="00B8787C">
          <w:rPr>
            <w:sz w:val="18"/>
          </w:rPr>
          <w:fldChar w:fldCharType="begin"/>
        </w:r>
        <w:r w:rsidRPr="00B8787C">
          <w:rPr>
            <w:sz w:val="18"/>
          </w:rPr>
          <w:instrText xml:space="preserve"> PAGE   \* MERGEFORMAT </w:instrText>
        </w:r>
        <w:r w:rsidRPr="00B8787C">
          <w:rPr>
            <w:sz w:val="18"/>
          </w:rPr>
          <w:fldChar w:fldCharType="separate"/>
        </w:r>
        <w:r w:rsidR="0013119D">
          <w:rPr>
            <w:noProof/>
            <w:sz w:val="18"/>
          </w:rPr>
          <w:t>1</w:t>
        </w:r>
        <w:r w:rsidRPr="00B8787C">
          <w:rPr>
            <w:noProof/>
            <w:sz w:val="18"/>
          </w:rPr>
          <w:fldChar w:fldCharType="end"/>
        </w:r>
        <w:r w:rsidRPr="00B8787C">
          <w:rPr>
            <w:sz w:val="18"/>
          </w:rPr>
          <w:t xml:space="preserve"> | </w:t>
        </w:r>
        <w:r w:rsidRPr="00B8787C">
          <w:rPr>
            <w:color w:val="808080" w:themeColor="background1" w:themeShade="80"/>
            <w:spacing w:val="60"/>
            <w:sz w:val="18"/>
          </w:rPr>
          <w:t>Page</w:t>
        </w:r>
      </w:p>
    </w:sdtContent>
  </w:sdt>
  <w:p w:rsidR="003207DE" w:rsidRDefault="0032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DE" w:rsidRDefault="003207DE" w:rsidP="003207DE">
      <w:pPr>
        <w:spacing w:after="0" w:line="240" w:lineRule="auto"/>
      </w:pPr>
      <w:r>
        <w:separator/>
      </w:r>
    </w:p>
  </w:footnote>
  <w:footnote w:type="continuationSeparator" w:id="0">
    <w:p w:rsidR="003207DE" w:rsidRDefault="003207DE" w:rsidP="0032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DE" w:rsidRDefault="003207DE" w:rsidP="00BF3DEB">
    <w:pPr>
      <w:pStyle w:val="Header"/>
      <w:jc w:val="center"/>
    </w:pPr>
    <w:r w:rsidRPr="003207DE">
      <w:rPr>
        <w:b/>
        <w:sz w:val="28"/>
      </w:rPr>
      <w:t xml:space="preserve">HPHA Mock Code </w:t>
    </w:r>
    <w:r w:rsidR="00142C94">
      <w:rPr>
        <w:b/>
        <w:sz w:val="28"/>
      </w:rPr>
      <w:t xml:space="preserve">Observer Assessment </w:t>
    </w:r>
    <w:r w:rsidRPr="003207DE">
      <w:rPr>
        <w:b/>
        <w:sz w:val="28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0C3F"/>
    <w:multiLevelType w:val="hybridMultilevel"/>
    <w:tmpl w:val="949A5D7C"/>
    <w:lvl w:ilvl="0" w:tplc="D5BE8096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5E256AC0"/>
    <w:multiLevelType w:val="hybridMultilevel"/>
    <w:tmpl w:val="0EC4F3EE"/>
    <w:lvl w:ilvl="0" w:tplc="ACFE2D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E64C7"/>
    <w:multiLevelType w:val="hybridMultilevel"/>
    <w:tmpl w:val="6706AD3C"/>
    <w:lvl w:ilvl="0" w:tplc="35186B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764D37EC"/>
    <w:multiLevelType w:val="hybridMultilevel"/>
    <w:tmpl w:val="407A1D24"/>
    <w:lvl w:ilvl="0" w:tplc="5A780DFE">
      <w:numFmt w:val="bullet"/>
      <w:lvlText w:val="-"/>
      <w:lvlJc w:val="left"/>
      <w:pPr>
        <w:ind w:left="136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EE"/>
    <w:rsid w:val="000049EE"/>
    <w:rsid w:val="000403B1"/>
    <w:rsid w:val="0013119D"/>
    <w:rsid w:val="00142C94"/>
    <w:rsid w:val="00175D18"/>
    <w:rsid w:val="001A2A83"/>
    <w:rsid w:val="00267BD0"/>
    <w:rsid w:val="002844C6"/>
    <w:rsid w:val="003207DE"/>
    <w:rsid w:val="00543836"/>
    <w:rsid w:val="005F61DF"/>
    <w:rsid w:val="00736C02"/>
    <w:rsid w:val="007F51CA"/>
    <w:rsid w:val="008860FF"/>
    <w:rsid w:val="008E6369"/>
    <w:rsid w:val="009936C4"/>
    <w:rsid w:val="00994AA6"/>
    <w:rsid w:val="009B0C44"/>
    <w:rsid w:val="009F16E8"/>
    <w:rsid w:val="00A40628"/>
    <w:rsid w:val="00A51F3B"/>
    <w:rsid w:val="00B8787C"/>
    <w:rsid w:val="00BF3DEB"/>
    <w:rsid w:val="00C31153"/>
    <w:rsid w:val="00CE7AE4"/>
    <w:rsid w:val="00D365D1"/>
    <w:rsid w:val="00D44FA1"/>
    <w:rsid w:val="00D7035A"/>
    <w:rsid w:val="00D923CB"/>
    <w:rsid w:val="00DA124A"/>
    <w:rsid w:val="00E56C74"/>
    <w:rsid w:val="00E800C0"/>
    <w:rsid w:val="00EC602A"/>
    <w:rsid w:val="00F0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1DF"/>
    <w:pPr>
      <w:ind w:left="720"/>
      <w:contextualSpacing/>
    </w:pPr>
  </w:style>
  <w:style w:type="paragraph" w:customStyle="1" w:styleId="Default">
    <w:name w:val="Default"/>
    <w:rsid w:val="000403B1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03B1"/>
    <w:pPr>
      <w:spacing w:line="16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2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DE"/>
  </w:style>
  <w:style w:type="paragraph" w:styleId="Footer">
    <w:name w:val="footer"/>
    <w:basedOn w:val="Normal"/>
    <w:link w:val="FooterChar"/>
    <w:uiPriority w:val="99"/>
    <w:unhideWhenUsed/>
    <w:rsid w:val="0032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DE"/>
  </w:style>
  <w:style w:type="paragraph" w:styleId="BalloonText">
    <w:name w:val="Balloon Text"/>
    <w:basedOn w:val="Normal"/>
    <w:link w:val="BalloonTextChar"/>
    <w:uiPriority w:val="99"/>
    <w:semiHidden/>
    <w:unhideWhenUsed/>
    <w:rsid w:val="0032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1DF"/>
    <w:pPr>
      <w:ind w:left="720"/>
      <w:contextualSpacing/>
    </w:pPr>
  </w:style>
  <w:style w:type="paragraph" w:customStyle="1" w:styleId="Default">
    <w:name w:val="Default"/>
    <w:rsid w:val="000403B1"/>
    <w:pPr>
      <w:autoSpaceDE w:val="0"/>
      <w:autoSpaceDN w:val="0"/>
      <w:adjustRightInd w:val="0"/>
      <w:spacing w:after="0" w:line="240" w:lineRule="auto"/>
    </w:pPr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03B1"/>
    <w:pPr>
      <w:spacing w:line="16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2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DE"/>
  </w:style>
  <w:style w:type="paragraph" w:styleId="Footer">
    <w:name w:val="footer"/>
    <w:basedOn w:val="Normal"/>
    <w:link w:val="FooterChar"/>
    <w:uiPriority w:val="99"/>
    <w:unhideWhenUsed/>
    <w:rsid w:val="0032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DE"/>
  </w:style>
  <w:style w:type="paragraph" w:styleId="BalloonText">
    <w:name w:val="Balloon Text"/>
    <w:basedOn w:val="Normal"/>
    <w:link w:val="BalloonTextChar"/>
    <w:uiPriority w:val="99"/>
    <w:semiHidden/>
    <w:unhideWhenUsed/>
    <w:rsid w:val="0032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TASHA.VANDERVLIET</cp:lastModifiedBy>
  <cp:revision>22</cp:revision>
  <dcterms:created xsi:type="dcterms:W3CDTF">2015-03-19T12:36:00Z</dcterms:created>
  <dcterms:modified xsi:type="dcterms:W3CDTF">2017-01-26T14:06:00Z</dcterms:modified>
</cp:coreProperties>
</file>