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748" w:rsidRPr="006F6748" w:rsidRDefault="006F6748" w:rsidP="006F6748">
      <w:pPr>
        <w:jc w:val="center"/>
        <w:rPr>
          <w:rFonts w:ascii="Arial" w:eastAsia="Cambria" w:hAnsi="Arial" w:cs="Arial"/>
          <w:b/>
          <w:spacing w:val="-6"/>
          <w:kern w:val="20"/>
          <w:sz w:val="22"/>
          <w:szCs w:val="20"/>
          <w:u w:val="single"/>
        </w:rPr>
      </w:pPr>
      <w:r w:rsidRPr="006F6748">
        <w:rPr>
          <w:rFonts w:ascii="Arial" w:eastAsia="Cambria" w:hAnsi="Arial" w:cs="Arial"/>
          <w:b/>
          <w:spacing w:val="-6"/>
          <w:kern w:val="20"/>
          <w:sz w:val="22"/>
          <w:szCs w:val="20"/>
          <w:u w:val="single"/>
        </w:rPr>
        <w:t>Erythromycin Eye Ointment Treatment for Newborns</w:t>
      </w:r>
    </w:p>
    <w:p w:rsidR="006F6748" w:rsidRPr="006F6748" w:rsidRDefault="006F6748" w:rsidP="006F6748">
      <w:pPr>
        <w:jc w:val="center"/>
        <w:rPr>
          <w:rFonts w:ascii="Arial" w:eastAsia="Cambria" w:hAnsi="Arial" w:cs="Arial"/>
          <w:b/>
          <w:spacing w:val="-6"/>
          <w:kern w:val="20"/>
          <w:sz w:val="22"/>
          <w:szCs w:val="20"/>
          <w:u w:val="single"/>
        </w:rPr>
      </w:pPr>
    </w:p>
    <w:p w:rsidR="006F6748" w:rsidRPr="006F6748" w:rsidRDefault="006F6748" w:rsidP="006F6748">
      <w:pPr>
        <w:rPr>
          <w:rFonts w:ascii="Arial" w:eastAsia="Cambria" w:hAnsi="Arial" w:cs="Arial"/>
          <w:b/>
          <w:sz w:val="22"/>
          <w:szCs w:val="20"/>
        </w:rPr>
      </w:pPr>
      <w:r w:rsidRPr="006F6748">
        <w:rPr>
          <w:rFonts w:ascii="Arial" w:eastAsia="Cambria" w:hAnsi="Arial" w:cs="Arial"/>
          <w:b/>
          <w:sz w:val="22"/>
          <w:szCs w:val="20"/>
        </w:rPr>
        <w:t xml:space="preserve">What is </w:t>
      </w:r>
      <w:proofErr w:type="spellStart"/>
      <w:r w:rsidRPr="006F6748">
        <w:rPr>
          <w:rFonts w:ascii="Arial" w:eastAsia="Cambria" w:hAnsi="Arial" w:cs="Arial"/>
          <w:b/>
          <w:sz w:val="22"/>
          <w:szCs w:val="20"/>
        </w:rPr>
        <w:t>Ophthalmia</w:t>
      </w:r>
      <w:proofErr w:type="spellEnd"/>
      <w:r w:rsidRPr="006F6748">
        <w:rPr>
          <w:rFonts w:ascii="Arial" w:eastAsia="Cambria" w:hAnsi="Arial" w:cs="Arial"/>
          <w:b/>
          <w:sz w:val="22"/>
          <w:szCs w:val="20"/>
        </w:rPr>
        <w:t xml:space="preserve"> </w:t>
      </w:r>
      <w:proofErr w:type="spellStart"/>
      <w:r w:rsidRPr="006F6748">
        <w:rPr>
          <w:rFonts w:ascii="Arial" w:eastAsia="Cambria" w:hAnsi="Arial" w:cs="Arial"/>
          <w:b/>
          <w:sz w:val="22"/>
          <w:szCs w:val="20"/>
        </w:rPr>
        <w:t>Neonatorum</w:t>
      </w:r>
      <w:proofErr w:type="spellEnd"/>
      <w:r w:rsidRPr="006F6748">
        <w:rPr>
          <w:rFonts w:ascii="Arial" w:eastAsia="Cambria" w:hAnsi="Arial" w:cs="Arial"/>
          <w:b/>
          <w:sz w:val="22"/>
          <w:szCs w:val="20"/>
        </w:rPr>
        <w:t xml:space="preserve">? </w:t>
      </w:r>
    </w:p>
    <w:p w:rsidR="006F6748" w:rsidRPr="006F6748" w:rsidRDefault="006F6748" w:rsidP="006F6748">
      <w:pPr>
        <w:rPr>
          <w:rFonts w:ascii="Arial" w:eastAsia="Cambria" w:hAnsi="Arial" w:cs="Arial"/>
          <w:sz w:val="22"/>
          <w:szCs w:val="20"/>
        </w:rPr>
      </w:pPr>
      <w:proofErr w:type="spellStart"/>
      <w:r w:rsidRPr="006F6748">
        <w:rPr>
          <w:rFonts w:ascii="Arial" w:eastAsia="Cambria" w:hAnsi="Arial" w:cs="Arial"/>
          <w:sz w:val="22"/>
          <w:szCs w:val="20"/>
        </w:rPr>
        <w:t>Ophthalmia</w:t>
      </w:r>
      <w:proofErr w:type="spellEnd"/>
      <w:r w:rsidRPr="006F6748">
        <w:rPr>
          <w:rFonts w:ascii="Arial" w:eastAsia="Cambria" w:hAnsi="Arial" w:cs="Arial"/>
          <w:sz w:val="22"/>
          <w:szCs w:val="20"/>
        </w:rPr>
        <w:t xml:space="preserve"> </w:t>
      </w:r>
      <w:proofErr w:type="spellStart"/>
      <w:r w:rsidRPr="006F6748">
        <w:rPr>
          <w:rFonts w:ascii="Arial" w:eastAsia="Cambria" w:hAnsi="Arial" w:cs="Arial"/>
          <w:sz w:val="22"/>
          <w:szCs w:val="20"/>
        </w:rPr>
        <w:t>Neonatorum</w:t>
      </w:r>
      <w:proofErr w:type="spellEnd"/>
      <w:r w:rsidRPr="006F6748">
        <w:rPr>
          <w:rFonts w:ascii="Arial" w:eastAsia="Cambria" w:hAnsi="Arial" w:cs="Arial"/>
          <w:sz w:val="22"/>
          <w:szCs w:val="20"/>
        </w:rPr>
        <w:t xml:space="preserve"> (ON) is an acute inflammation of the eyes and inner surface of the eyelids that occurs within the first four weeks of life. It is caused by chemical, bacterial, or viral processes. Most women receive routine prenatal care in pregnancy for sexual transmitted infections and are treated. However,</w:t>
      </w:r>
      <w:r w:rsidRPr="006F6748">
        <w:rPr>
          <w:rFonts w:ascii="Arial" w:eastAsia="Cambria" w:hAnsi="Arial" w:cs="Arial"/>
          <w:b/>
          <w:sz w:val="22"/>
          <w:szCs w:val="20"/>
        </w:rPr>
        <w:t xml:space="preserve"> untreated</w:t>
      </w:r>
      <w:r w:rsidRPr="006F6748">
        <w:rPr>
          <w:rFonts w:ascii="Arial" w:eastAsia="Cambria" w:hAnsi="Arial" w:cs="Arial"/>
          <w:sz w:val="22"/>
          <w:szCs w:val="20"/>
        </w:rPr>
        <w:t xml:space="preserve"> sexually transmitted infections such as gonorrhea or chlamydia can cause ON and be transmitted from pregnant patients during birth to the newborn. </w:t>
      </w:r>
    </w:p>
    <w:p w:rsidR="006F6748" w:rsidRPr="006F6748" w:rsidRDefault="006F6748" w:rsidP="006F6748">
      <w:pPr>
        <w:rPr>
          <w:rFonts w:ascii="Arial" w:eastAsia="Cambria" w:hAnsi="Arial" w:cs="Arial"/>
          <w:sz w:val="22"/>
          <w:szCs w:val="20"/>
        </w:rPr>
      </w:pPr>
    </w:p>
    <w:p w:rsidR="006F6748" w:rsidRPr="006F6748" w:rsidRDefault="006F6748" w:rsidP="006F6748">
      <w:pPr>
        <w:rPr>
          <w:rFonts w:ascii="Arial" w:eastAsia="Cambria" w:hAnsi="Arial" w:cs="Arial"/>
          <w:b/>
          <w:sz w:val="22"/>
          <w:szCs w:val="20"/>
        </w:rPr>
      </w:pPr>
      <w:r w:rsidRPr="006F6748">
        <w:rPr>
          <w:rFonts w:ascii="Arial" w:eastAsia="Cambria" w:hAnsi="Arial" w:cs="Arial"/>
          <w:b/>
          <w:sz w:val="22"/>
          <w:szCs w:val="20"/>
        </w:rPr>
        <w:t xml:space="preserve">What are the consequences for newborns who acquire </w:t>
      </w:r>
      <w:proofErr w:type="spellStart"/>
      <w:r w:rsidRPr="006F6748">
        <w:rPr>
          <w:rFonts w:ascii="Arial" w:eastAsia="Cambria" w:hAnsi="Arial" w:cs="Arial"/>
          <w:b/>
          <w:sz w:val="22"/>
          <w:szCs w:val="20"/>
        </w:rPr>
        <w:t>Ophthalmia</w:t>
      </w:r>
      <w:proofErr w:type="spellEnd"/>
      <w:r w:rsidRPr="006F6748">
        <w:rPr>
          <w:rFonts w:ascii="Arial" w:eastAsia="Cambria" w:hAnsi="Arial" w:cs="Arial"/>
          <w:b/>
          <w:sz w:val="22"/>
          <w:szCs w:val="20"/>
        </w:rPr>
        <w:t xml:space="preserve"> </w:t>
      </w:r>
      <w:proofErr w:type="spellStart"/>
      <w:r w:rsidRPr="006F6748">
        <w:rPr>
          <w:rFonts w:ascii="Arial" w:eastAsia="Cambria" w:hAnsi="Arial" w:cs="Arial"/>
          <w:b/>
          <w:sz w:val="22"/>
          <w:szCs w:val="20"/>
        </w:rPr>
        <w:t>Neonatorum</w:t>
      </w:r>
      <w:proofErr w:type="spellEnd"/>
      <w:r w:rsidRPr="006F6748">
        <w:rPr>
          <w:rFonts w:ascii="Arial" w:eastAsia="Cambria" w:hAnsi="Arial" w:cs="Arial"/>
          <w:b/>
          <w:sz w:val="22"/>
          <w:szCs w:val="20"/>
        </w:rPr>
        <w:t xml:space="preserve">? </w:t>
      </w:r>
    </w:p>
    <w:p w:rsidR="006F6748" w:rsidRPr="006F6748" w:rsidRDefault="006F6748" w:rsidP="006F6748">
      <w:pPr>
        <w:rPr>
          <w:rFonts w:ascii="Arial" w:eastAsia="Cambria" w:hAnsi="Arial" w:cs="Arial"/>
          <w:sz w:val="22"/>
          <w:szCs w:val="20"/>
        </w:rPr>
      </w:pPr>
      <w:r w:rsidRPr="006F6748">
        <w:rPr>
          <w:rFonts w:ascii="Arial" w:eastAsia="Cambria" w:hAnsi="Arial" w:cs="Arial"/>
          <w:sz w:val="22"/>
          <w:szCs w:val="20"/>
        </w:rPr>
        <w:t xml:space="preserve">Symptoms of ON can include eye discharge, pain and tenderness in the eye, and swollen eyelids. Complications to the newborn from ON can include corneal scarring, ocular perforation, and blindness. Complications from ON caused by gonorrhea can be severe and can lead to scarring of the cornea, perforation, and permanent vision loss. Chlamydia is a leading cause of ON and can lead to newborn pneumonia. </w:t>
      </w:r>
    </w:p>
    <w:p w:rsidR="006F6748" w:rsidRPr="006F6748" w:rsidRDefault="006F6748" w:rsidP="006F6748">
      <w:pPr>
        <w:rPr>
          <w:rFonts w:ascii="Arial" w:eastAsia="Cambria" w:hAnsi="Arial" w:cs="Arial"/>
          <w:sz w:val="22"/>
          <w:szCs w:val="20"/>
        </w:rPr>
      </w:pPr>
    </w:p>
    <w:p w:rsidR="006F6748" w:rsidRPr="006F6748" w:rsidRDefault="006F6748" w:rsidP="006F6748">
      <w:pPr>
        <w:rPr>
          <w:rFonts w:ascii="Arial" w:eastAsia="Cambria" w:hAnsi="Arial" w:cs="Arial"/>
          <w:b/>
          <w:color w:val="000000"/>
          <w:sz w:val="22"/>
          <w:szCs w:val="20"/>
          <w:lang w:val="en-US"/>
        </w:rPr>
      </w:pPr>
      <w:r w:rsidRPr="006F6748">
        <w:rPr>
          <w:rFonts w:ascii="Arial" w:eastAsia="Cambria" w:hAnsi="Arial" w:cs="Arial"/>
          <w:b/>
          <w:color w:val="000000"/>
          <w:sz w:val="22"/>
          <w:szCs w:val="20"/>
          <w:lang w:val="en-US"/>
        </w:rPr>
        <w:t xml:space="preserve">What are some of the benefits and risks of prophylactic eye drops to prevent transmission of ON to newborns? </w:t>
      </w:r>
    </w:p>
    <w:p w:rsidR="006F6748" w:rsidRPr="006F6748" w:rsidRDefault="006F6748" w:rsidP="006F6748">
      <w:pPr>
        <w:rPr>
          <w:rFonts w:ascii="Arial" w:eastAsia="Cambria" w:hAnsi="Arial" w:cs="Arial"/>
          <w:color w:val="000000"/>
          <w:sz w:val="22"/>
          <w:szCs w:val="20"/>
          <w:lang w:val="en-US"/>
        </w:rPr>
      </w:pPr>
      <w:r w:rsidRPr="006F6748">
        <w:rPr>
          <w:rFonts w:ascii="Arial" w:eastAsia="Cambria" w:hAnsi="Arial" w:cs="Arial"/>
          <w:color w:val="000000"/>
          <w:sz w:val="22"/>
          <w:szCs w:val="20"/>
          <w:lang w:val="en-US"/>
        </w:rPr>
        <w:t xml:space="preserve">Historically, the application of prophylactic antibiotic eye drops has significantly reduced the chances of a newborn contracting ON. The potential risks of this treatment are commonly mild and temporary when experienced and can include eye irritation, redness, itching, blurred vision, and sensitivity to light. </w:t>
      </w:r>
    </w:p>
    <w:p w:rsidR="006F6748" w:rsidRPr="006F6748" w:rsidRDefault="006F6748" w:rsidP="006F6748">
      <w:pPr>
        <w:rPr>
          <w:rFonts w:ascii="Arial" w:eastAsia="Cambria" w:hAnsi="Arial" w:cs="Arial"/>
          <w:color w:val="000000"/>
          <w:sz w:val="22"/>
          <w:szCs w:val="20"/>
          <w:lang w:val="en-US"/>
        </w:rPr>
      </w:pPr>
    </w:p>
    <w:p w:rsidR="006F6748" w:rsidRPr="006F6748" w:rsidRDefault="006F6748" w:rsidP="006F6748">
      <w:pPr>
        <w:rPr>
          <w:rFonts w:ascii="Arial" w:eastAsia="Cambria" w:hAnsi="Arial" w:cs="Arial"/>
          <w:b/>
          <w:color w:val="000000"/>
          <w:sz w:val="22"/>
          <w:szCs w:val="20"/>
          <w:lang w:val="en-US"/>
        </w:rPr>
      </w:pPr>
      <w:r w:rsidRPr="006F6748">
        <w:rPr>
          <w:rFonts w:ascii="Arial" w:eastAsia="Cambria" w:hAnsi="Arial" w:cs="Arial"/>
          <w:b/>
          <w:color w:val="000000"/>
          <w:sz w:val="22"/>
          <w:szCs w:val="20"/>
          <w:lang w:val="en-US"/>
        </w:rPr>
        <w:t xml:space="preserve">What are the recommendations from the Canadian </w:t>
      </w:r>
      <w:proofErr w:type="spellStart"/>
      <w:r w:rsidRPr="006F6748">
        <w:rPr>
          <w:rFonts w:ascii="Arial" w:eastAsia="Cambria" w:hAnsi="Arial" w:cs="Arial"/>
          <w:b/>
          <w:color w:val="000000"/>
          <w:sz w:val="22"/>
          <w:szCs w:val="20"/>
          <w:lang w:val="en-US"/>
        </w:rPr>
        <w:t>Paediatric</w:t>
      </w:r>
      <w:proofErr w:type="spellEnd"/>
      <w:r w:rsidRPr="006F6748">
        <w:rPr>
          <w:rFonts w:ascii="Arial" w:eastAsia="Cambria" w:hAnsi="Arial" w:cs="Arial"/>
          <w:b/>
          <w:color w:val="000000"/>
          <w:sz w:val="22"/>
          <w:szCs w:val="20"/>
          <w:lang w:val="en-US"/>
        </w:rPr>
        <w:t xml:space="preserve"> Society? </w:t>
      </w:r>
    </w:p>
    <w:p w:rsidR="006F6748" w:rsidRPr="006F6748" w:rsidRDefault="006F6748" w:rsidP="006F6748">
      <w:pPr>
        <w:rPr>
          <w:rFonts w:ascii="Arial" w:eastAsia="Cambria" w:hAnsi="Arial" w:cs="Arial"/>
          <w:color w:val="000000"/>
          <w:sz w:val="22"/>
          <w:szCs w:val="20"/>
          <w:lang w:val="en-US" w:eastAsia="en-CA"/>
        </w:rPr>
      </w:pPr>
      <w:r w:rsidRPr="006F6748">
        <w:rPr>
          <w:rFonts w:ascii="Arial" w:eastAsia="Cambria" w:hAnsi="Arial" w:cs="Arial"/>
          <w:color w:val="000000"/>
          <w:sz w:val="22"/>
          <w:szCs w:val="20"/>
          <w:lang w:val="en-US" w:eastAsia="en-CA"/>
        </w:rPr>
        <w:t xml:space="preserve">Routine administration is not recommended by the Canadian </w:t>
      </w:r>
      <w:proofErr w:type="spellStart"/>
      <w:r w:rsidRPr="006F6748">
        <w:rPr>
          <w:rFonts w:ascii="Arial" w:eastAsia="Cambria" w:hAnsi="Arial" w:cs="Arial"/>
          <w:color w:val="000000"/>
          <w:sz w:val="22"/>
          <w:szCs w:val="20"/>
          <w:lang w:val="en-US" w:eastAsia="en-CA"/>
        </w:rPr>
        <w:t>Paediatric</w:t>
      </w:r>
      <w:proofErr w:type="spellEnd"/>
      <w:r w:rsidRPr="006F6748">
        <w:rPr>
          <w:rFonts w:ascii="Arial" w:eastAsia="Cambria" w:hAnsi="Arial" w:cs="Arial"/>
          <w:color w:val="000000"/>
          <w:sz w:val="22"/>
          <w:szCs w:val="20"/>
          <w:lang w:val="en-US" w:eastAsia="en-CA"/>
        </w:rPr>
        <w:t xml:space="preserve"> Society in </w:t>
      </w:r>
      <w:r w:rsidRPr="006F6748">
        <w:rPr>
          <w:rFonts w:ascii="Arial" w:eastAsia="Cambria" w:hAnsi="Arial" w:cs="Arial"/>
          <w:b/>
          <w:color w:val="000000"/>
          <w:sz w:val="22"/>
          <w:szCs w:val="20"/>
          <w:u w:val="single"/>
          <w:lang w:val="en-US" w:eastAsia="en-CA"/>
        </w:rPr>
        <w:t xml:space="preserve">all </w:t>
      </w:r>
      <w:r w:rsidRPr="006F6748">
        <w:rPr>
          <w:rFonts w:ascii="Arial" w:eastAsia="Cambria" w:hAnsi="Arial" w:cs="Arial"/>
          <w:color w:val="000000"/>
          <w:sz w:val="22"/>
          <w:szCs w:val="20"/>
          <w:lang w:val="en-US" w:eastAsia="en-CA"/>
        </w:rPr>
        <w:t>newborns for several reasons:</w:t>
      </w:r>
    </w:p>
    <w:p w:rsidR="006F6748" w:rsidRPr="006F6748" w:rsidRDefault="006F6748" w:rsidP="006F6748">
      <w:pPr>
        <w:numPr>
          <w:ilvl w:val="0"/>
          <w:numId w:val="2"/>
        </w:numPr>
        <w:rPr>
          <w:rFonts w:ascii="Arial" w:eastAsia="Cambria" w:hAnsi="Arial" w:cs="Arial"/>
          <w:color w:val="000000"/>
          <w:sz w:val="22"/>
          <w:szCs w:val="20"/>
          <w:lang w:val="en-US" w:eastAsia="en-CA"/>
        </w:rPr>
      </w:pPr>
      <w:r w:rsidRPr="006F6748">
        <w:rPr>
          <w:rFonts w:ascii="Arial" w:eastAsia="Cambria" w:hAnsi="Arial" w:cs="Arial"/>
          <w:color w:val="000000"/>
          <w:sz w:val="22"/>
          <w:szCs w:val="20"/>
          <w:lang w:val="en-US" w:eastAsia="en-CA"/>
        </w:rPr>
        <w:t xml:space="preserve">Women now receive routine screening in pregnancy for chlamydia and gonorrhea, and are treated if the infections are present. </w:t>
      </w:r>
    </w:p>
    <w:p w:rsidR="006F6748" w:rsidRPr="006F6748" w:rsidRDefault="006F6748" w:rsidP="006F6748">
      <w:pPr>
        <w:numPr>
          <w:ilvl w:val="0"/>
          <w:numId w:val="2"/>
        </w:numPr>
        <w:rPr>
          <w:rFonts w:ascii="Arial" w:eastAsia="Cambria" w:hAnsi="Arial" w:cs="Arial"/>
          <w:color w:val="000000"/>
          <w:sz w:val="22"/>
          <w:szCs w:val="20"/>
          <w:lang w:val="en-US" w:eastAsia="en-CA"/>
        </w:rPr>
      </w:pPr>
      <w:r w:rsidRPr="006F6748">
        <w:rPr>
          <w:rFonts w:ascii="Arial" w:eastAsia="Cambria" w:hAnsi="Arial" w:cs="Arial"/>
          <w:color w:val="000000"/>
          <w:sz w:val="22"/>
          <w:szCs w:val="20"/>
          <w:lang w:val="en-US" w:eastAsia="en-CA"/>
        </w:rPr>
        <w:t>The ointment may cause mild eye irritation in some infants, and may interfere with mother-infant bonding.</w:t>
      </w:r>
    </w:p>
    <w:p w:rsidR="006F6748" w:rsidRPr="006F6748" w:rsidRDefault="006F6748" w:rsidP="006F6748">
      <w:pPr>
        <w:numPr>
          <w:ilvl w:val="0"/>
          <w:numId w:val="2"/>
        </w:numPr>
        <w:rPr>
          <w:rFonts w:ascii="Arial" w:eastAsia="Cambria" w:hAnsi="Arial" w:cs="Arial"/>
          <w:color w:val="000000"/>
          <w:sz w:val="22"/>
          <w:szCs w:val="20"/>
          <w:lang w:val="en-US" w:eastAsia="en-CA"/>
        </w:rPr>
      </w:pPr>
      <w:r w:rsidRPr="006F6748">
        <w:rPr>
          <w:rFonts w:ascii="Arial" w:eastAsia="Cambria" w:hAnsi="Arial" w:cs="Arial"/>
          <w:color w:val="000000"/>
          <w:sz w:val="22"/>
          <w:szCs w:val="20"/>
          <w:lang w:val="en-US" w:eastAsia="en-CA"/>
        </w:rPr>
        <w:t>Erythromycin may no longer be an effective antibiotic at preventing eye infection.</w:t>
      </w:r>
    </w:p>
    <w:p w:rsidR="006F6748" w:rsidRPr="006F6748" w:rsidRDefault="006F6748" w:rsidP="006F6748">
      <w:pPr>
        <w:rPr>
          <w:rFonts w:ascii="Arial" w:eastAsia="Cambria" w:hAnsi="Arial" w:cs="Arial"/>
          <w:color w:val="000000"/>
          <w:sz w:val="22"/>
          <w:szCs w:val="20"/>
          <w:lang w:val="en-US"/>
        </w:rPr>
      </w:pPr>
    </w:p>
    <w:p w:rsidR="006F6748" w:rsidRPr="006F6748" w:rsidRDefault="006F6748" w:rsidP="006F6748">
      <w:pPr>
        <w:rPr>
          <w:rFonts w:ascii="Arial" w:eastAsia="Cambria" w:hAnsi="Arial" w:cs="Arial"/>
          <w:b/>
          <w:sz w:val="22"/>
          <w:szCs w:val="20"/>
        </w:rPr>
      </w:pPr>
      <w:r w:rsidRPr="006F6748">
        <w:rPr>
          <w:rFonts w:ascii="Arial" w:eastAsia="Cambria" w:hAnsi="Arial" w:cs="Arial"/>
          <w:b/>
          <w:sz w:val="22"/>
          <w:szCs w:val="20"/>
        </w:rPr>
        <w:t>Are healthcare professionals required to administer prophylactic eye drops to newborns?</w:t>
      </w:r>
    </w:p>
    <w:p w:rsidR="006F6748" w:rsidRPr="006F6748" w:rsidRDefault="006F6748" w:rsidP="006F6748">
      <w:pPr>
        <w:rPr>
          <w:rFonts w:ascii="Arial" w:eastAsia="Cambria" w:hAnsi="Arial" w:cs="Arial"/>
          <w:color w:val="000000"/>
          <w:sz w:val="22"/>
          <w:szCs w:val="20"/>
          <w:lang w:val="en-US"/>
        </w:rPr>
      </w:pPr>
      <w:r w:rsidRPr="006F6748">
        <w:rPr>
          <w:rFonts w:ascii="Arial" w:eastAsia="Cambria" w:hAnsi="Arial" w:cs="Arial"/>
          <w:color w:val="000000"/>
          <w:sz w:val="22"/>
          <w:szCs w:val="20"/>
          <w:shd w:val="clear" w:color="auto" w:fill="FFFFFF"/>
          <w:lang w:val="en-US"/>
        </w:rPr>
        <w:t xml:space="preserve">Based on the current legislation, healthcare professionals </w:t>
      </w:r>
      <w:proofErr w:type="gramStart"/>
      <w:r w:rsidRPr="006F6748">
        <w:rPr>
          <w:rFonts w:ascii="Arial" w:eastAsia="Cambria" w:hAnsi="Arial" w:cs="Arial"/>
          <w:color w:val="000000"/>
          <w:sz w:val="22"/>
          <w:szCs w:val="20"/>
          <w:shd w:val="clear" w:color="auto" w:fill="FFFFFF"/>
          <w:lang w:val="en-US"/>
        </w:rPr>
        <w:t>attending  the</w:t>
      </w:r>
      <w:proofErr w:type="gramEnd"/>
      <w:r w:rsidRPr="006F6748">
        <w:rPr>
          <w:rFonts w:ascii="Arial" w:eastAsia="Cambria" w:hAnsi="Arial" w:cs="Arial"/>
          <w:color w:val="000000"/>
          <w:sz w:val="22"/>
          <w:szCs w:val="20"/>
          <w:shd w:val="clear" w:color="auto" w:fill="FFFFFF"/>
          <w:lang w:val="en-US"/>
        </w:rPr>
        <w:t xml:space="preserve"> birth of a child are required in Ontario to instill prophylactic antibiotic into the eyes of newborns within one hour after delivery to destroy any infectious agent that might cause </w:t>
      </w:r>
      <w:r w:rsidRPr="006F6748">
        <w:rPr>
          <w:rFonts w:ascii="Arial" w:eastAsia="Cambria" w:hAnsi="Arial" w:cs="Arial"/>
          <w:sz w:val="22"/>
          <w:szCs w:val="20"/>
          <w:lang w:val="en-US"/>
        </w:rPr>
        <w:t>ON</w:t>
      </w:r>
      <w:r w:rsidRPr="006F6748">
        <w:rPr>
          <w:rFonts w:ascii="Arial" w:eastAsia="Cambria" w:hAnsi="Arial" w:cs="Arial"/>
          <w:color w:val="000000"/>
          <w:sz w:val="22"/>
          <w:szCs w:val="20"/>
          <w:shd w:val="clear" w:color="auto" w:fill="FFFFFF"/>
          <w:lang w:val="en-US"/>
        </w:rPr>
        <w:t xml:space="preserve">. However, by law, you can opt-out of erythromycin eye ointment treatment for newborns. </w:t>
      </w:r>
    </w:p>
    <w:p w:rsidR="006F6748" w:rsidRPr="006F6748" w:rsidRDefault="006F6748" w:rsidP="006F6748">
      <w:pPr>
        <w:rPr>
          <w:rFonts w:ascii="Arial" w:eastAsia="Cambria" w:hAnsi="Arial" w:cs="Arial"/>
          <w:color w:val="000000"/>
          <w:sz w:val="22"/>
          <w:szCs w:val="20"/>
          <w:lang w:val="en-US"/>
        </w:rPr>
      </w:pPr>
    </w:p>
    <w:p w:rsidR="006F6748" w:rsidRPr="006F6748" w:rsidRDefault="006F6748" w:rsidP="006F6748">
      <w:pPr>
        <w:rPr>
          <w:rFonts w:ascii="Arial" w:eastAsia="Cambria" w:hAnsi="Arial" w:cs="Arial"/>
          <w:color w:val="000000"/>
          <w:sz w:val="22"/>
          <w:szCs w:val="20"/>
          <w:lang w:val="en-US"/>
        </w:rPr>
      </w:pPr>
      <w:r w:rsidRPr="006F6748">
        <w:rPr>
          <w:rFonts w:ascii="Arial" w:eastAsia="Cambria" w:hAnsi="Arial" w:cs="Arial"/>
          <w:b/>
          <w:color w:val="000000"/>
          <w:sz w:val="22"/>
          <w:szCs w:val="20"/>
          <w:lang w:val="en-US"/>
        </w:rPr>
        <w:t xml:space="preserve">When you are admitted to </w:t>
      </w:r>
      <w:proofErr w:type="spellStart"/>
      <w:r w:rsidRPr="006F6748">
        <w:rPr>
          <w:rFonts w:ascii="Arial" w:eastAsia="Cambria" w:hAnsi="Arial" w:cs="Arial"/>
          <w:b/>
          <w:color w:val="000000"/>
          <w:sz w:val="22"/>
          <w:szCs w:val="20"/>
          <w:lang w:val="en-US"/>
        </w:rPr>
        <w:t>Labour</w:t>
      </w:r>
      <w:proofErr w:type="spellEnd"/>
      <w:r w:rsidRPr="006F6748">
        <w:rPr>
          <w:rFonts w:ascii="Arial" w:eastAsia="Cambria" w:hAnsi="Arial" w:cs="Arial"/>
          <w:b/>
          <w:color w:val="000000"/>
          <w:sz w:val="22"/>
          <w:szCs w:val="20"/>
          <w:lang w:val="en-US"/>
        </w:rPr>
        <w:t xml:space="preserve"> and Delivery, you will be presented with an opt-out request form that you may wish to sign if you have read the information above, you have engaged in discussions with your healthcare professional, and you do not wish for your newborn to receive the erythromycin eye ointment after delivery. </w:t>
      </w:r>
    </w:p>
    <w:p w:rsidR="006F6748" w:rsidRPr="006F6748" w:rsidRDefault="006F6748" w:rsidP="006F6748">
      <w:pPr>
        <w:rPr>
          <w:rFonts w:ascii="Arial" w:eastAsia="Cambria" w:hAnsi="Arial" w:cs="Arial"/>
          <w:color w:val="000000"/>
          <w:sz w:val="22"/>
          <w:szCs w:val="20"/>
          <w:lang w:val="en-US"/>
        </w:rPr>
      </w:pPr>
    </w:p>
    <w:p w:rsidR="006F6748" w:rsidRPr="006F6748" w:rsidRDefault="006F6748" w:rsidP="006F6748">
      <w:pPr>
        <w:rPr>
          <w:rFonts w:ascii="Arial" w:eastAsia="Cambria" w:hAnsi="Arial" w:cs="Arial"/>
          <w:color w:val="000000"/>
          <w:sz w:val="22"/>
          <w:szCs w:val="20"/>
          <w:lang w:val="en-US" w:eastAsia="en-CA"/>
        </w:rPr>
      </w:pPr>
      <w:r w:rsidRPr="006F6748">
        <w:rPr>
          <w:rFonts w:ascii="Arial" w:eastAsia="Cambria" w:hAnsi="Arial" w:cs="Arial"/>
          <w:color w:val="000000"/>
          <w:sz w:val="22"/>
          <w:szCs w:val="20"/>
          <w:lang w:val="en-US" w:eastAsia="en-CA"/>
        </w:rPr>
        <w:t xml:space="preserve">For more information please follow the link below: </w:t>
      </w:r>
    </w:p>
    <w:p w:rsidR="006F6748" w:rsidRPr="006F6748" w:rsidRDefault="00216A40" w:rsidP="006F6748">
      <w:pPr>
        <w:rPr>
          <w:rFonts w:ascii="Arial" w:eastAsia="Cambria" w:hAnsi="Arial" w:cs="Arial"/>
          <w:sz w:val="22"/>
          <w:szCs w:val="20"/>
          <w:lang w:val="en-US" w:eastAsia="en-CA"/>
        </w:rPr>
      </w:pPr>
      <w:hyperlink r:id="rId7" w:history="1">
        <w:r w:rsidR="006F6748" w:rsidRPr="006F6748">
          <w:rPr>
            <w:rFonts w:ascii="Arial" w:eastAsia="Cambria" w:hAnsi="Arial" w:cs="Arial"/>
            <w:color w:val="0000FF"/>
            <w:sz w:val="22"/>
            <w:szCs w:val="20"/>
            <w:u w:val="single"/>
            <w:lang w:val="en-US" w:eastAsia="en-CA"/>
          </w:rPr>
          <w:t>http://www.health.gov.on.ca/en/common/legislation/opth_neo/default.aspx</w:t>
        </w:r>
      </w:hyperlink>
    </w:p>
    <w:p w:rsidR="006F6748" w:rsidRPr="006F6748" w:rsidRDefault="006F6748" w:rsidP="006F6748">
      <w:pPr>
        <w:rPr>
          <w:rFonts w:ascii="Arial" w:eastAsia="Cambria" w:hAnsi="Arial" w:cs="Arial"/>
          <w:color w:val="000000"/>
          <w:sz w:val="22"/>
          <w:szCs w:val="20"/>
          <w:lang w:val="en-US"/>
        </w:rPr>
      </w:pPr>
    </w:p>
    <w:p w:rsidR="006F6748" w:rsidRPr="006F6748" w:rsidRDefault="006F6748" w:rsidP="006F6748">
      <w:pPr>
        <w:rPr>
          <w:rFonts w:ascii="Arial" w:eastAsia="Cambria" w:hAnsi="Arial" w:cs="Arial"/>
          <w:color w:val="000000"/>
          <w:sz w:val="18"/>
          <w:szCs w:val="20"/>
          <w:lang w:val="en-US"/>
        </w:rPr>
      </w:pPr>
      <w:r w:rsidRPr="006F6748">
        <w:rPr>
          <w:rFonts w:ascii="Arial" w:eastAsia="Cambria" w:hAnsi="Arial" w:cs="Arial"/>
          <w:color w:val="000000"/>
          <w:sz w:val="18"/>
          <w:szCs w:val="20"/>
          <w:lang w:val="en-US"/>
        </w:rPr>
        <w:t>References</w:t>
      </w:r>
    </w:p>
    <w:p w:rsidR="006F6748" w:rsidRPr="006F6748" w:rsidRDefault="006F6748" w:rsidP="006F6748">
      <w:pPr>
        <w:ind w:left="720" w:hanging="720"/>
        <w:rPr>
          <w:rFonts w:ascii="Arial" w:eastAsia="Cambria" w:hAnsi="Arial" w:cs="Arial"/>
          <w:sz w:val="18"/>
          <w:szCs w:val="20"/>
          <w:lang w:val="en-US" w:eastAsia="en-CA"/>
        </w:rPr>
      </w:pPr>
      <w:r w:rsidRPr="006F6748">
        <w:rPr>
          <w:rFonts w:ascii="Arial" w:eastAsia="Cambria" w:hAnsi="Arial" w:cs="Arial"/>
          <w:color w:val="000000"/>
          <w:sz w:val="18"/>
          <w:szCs w:val="20"/>
          <w:lang w:val="en-US" w:eastAsia="en-CA"/>
        </w:rPr>
        <w:t xml:space="preserve">Moore, D.L., &amp; MacDonald, N.E. (2018, February 28). Preventing </w:t>
      </w:r>
      <w:proofErr w:type="spellStart"/>
      <w:r w:rsidRPr="006F6748">
        <w:rPr>
          <w:rFonts w:ascii="Arial" w:eastAsia="Cambria" w:hAnsi="Arial" w:cs="Arial"/>
          <w:color w:val="000000"/>
          <w:sz w:val="18"/>
          <w:szCs w:val="20"/>
          <w:lang w:val="en-US" w:eastAsia="en-CA"/>
        </w:rPr>
        <w:t>ophthalmia</w:t>
      </w:r>
      <w:proofErr w:type="spellEnd"/>
      <w:r w:rsidRPr="006F6748">
        <w:rPr>
          <w:rFonts w:ascii="Arial" w:eastAsia="Cambria" w:hAnsi="Arial" w:cs="Arial"/>
          <w:color w:val="000000"/>
          <w:sz w:val="18"/>
          <w:szCs w:val="20"/>
          <w:lang w:val="en-US" w:eastAsia="en-CA"/>
        </w:rPr>
        <w:t xml:space="preserve"> </w:t>
      </w:r>
      <w:proofErr w:type="spellStart"/>
      <w:r w:rsidRPr="006F6748">
        <w:rPr>
          <w:rFonts w:ascii="Arial" w:eastAsia="Cambria" w:hAnsi="Arial" w:cs="Arial"/>
          <w:color w:val="000000"/>
          <w:sz w:val="18"/>
          <w:szCs w:val="20"/>
          <w:lang w:val="en-US" w:eastAsia="en-CA"/>
        </w:rPr>
        <w:t>neonatorum</w:t>
      </w:r>
      <w:proofErr w:type="spellEnd"/>
      <w:r w:rsidRPr="006F6748">
        <w:rPr>
          <w:rFonts w:ascii="Arial" w:eastAsia="Cambria" w:hAnsi="Arial" w:cs="Arial"/>
          <w:color w:val="000000"/>
          <w:sz w:val="18"/>
          <w:szCs w:val="20"/>
          <w:lang w:val="en-US" w:eastAsia="en-CA"/>
        </w:rPr>
        <w:t xml:space="preserve">. </w:t>
      </w:r>
      <w:r w:rsidRPr="006F6748">
        <w:rPr>
          <w:rFonts w:ascii="Arial" w:eastAsia="Cambria" w:hAnsi="Arial" w:cs="Arial"/>
          <w:i/>
          <w:iCs/>
          <w:color w:val="000000"/>
          <w:sz w:val="18"/>
          <w:szCs w:val="20"/>
          <w:lang w:val="en-US" w:eastAsia="en-CA"/>
        </w:rPr>
        <w:t xml:space="preserve">Canadian </w:t>
      </w:r>
      <w:proofErr w:type="spellStart"/>
      <w:r w:rsidRPr="006F6748">
        <w:rPr>
          <w:rFonts w:ascii="Arial" w:eastAsia="Cambria" w:hAnsi="Arial" w:cs="Arial"/>
          <w:i/>
          <w:iCs/>
          <w:color w:val="000000"/>
          <w:sz w:val="18"/>
          <w:szCs w:val="20"/>
          <w:lang w:val="en-US" w:eastAsia="en-CA"/>
        </w:rPr>
        <w:t>Paediatric</w:t>
      </w:r>
      <w:proofErr w:type="spellEnd"/>
      <w:r w:rsidRPr="006F6748">
        <w:rPr>
          <w:rFonts w:ascii="Arial" w:eastAsia="Cambria" w:hAnsi="Arial" w:cs="Arial"/>
          <w:i/>
          <w:iCs/>
          <w:color w:val="000000"/>
          <w:sz w:val="18"/>
          <w:szCs w:val="20"/>
          <w:lang w:val="en-US" w:eastAsia="en-CA"/>
        </w:rPr>
        <w:t xml:space="preserve"> Society. </w:t>
      </w:r>
      <w:r w:rsidRPr="006F6748">
        <w:rPr>
          <w:rFonts w:ascii="Arial" w:eastAsia="Cambria" w:hAnsi="Arial" w:cs="Arial"/>
          <w:color w:val="000000"/>
          <w:sz w:val="18"/>
          <w:szCs w:val="20"/>
          <w:lang w:val="en-US" w:eastAsia="en-CA"/>
        </w:rPr>
        <w:t xml:space="preserve">Retrieved from </w:t>
      </w:r>
      <w:hyperlink r:id="rId8" w:history="1">
        <w:r w:rsidRPr="006F6748">
          <w:rPr>
            <w:rFonts w:ascii="Arial" w:eastAsia="Cambria" w:hAnsi="Arial" w:cs="Arial"/>
            <w:color w:val="1155CC"/>
            <w:sz w:val="18"/>
            <w:szCs w:val="20"/>
            <w:u w:val="single"/>
            <w:lang w:val="en-US" w:eastAsia="en-CA"/>
          </w:rPr>
          <w:t>https://www.cps.ca/en/documents/position/ophthalmia-neonatorum</w:t>
        </w:r>
      </w:hyperlink>
    </w:p>
    <w:p w:rsidR="006F6748" w:rsidRPr="006F6748" w:rsidRDefault="006F6748" w:rsidP="006F6748">
      <w:pPr>
        <w:ind w:left="720" w:hanging="720"/>
        <w:rPr>
          <w:rFonts w:ascii="Arial" w:eastAsia="Cambria" w:hAnsi="Arial" w:cs="Arial"/>
          <w:sz w:val="18"/>
          <w:szCs w:val="20"/>
          <w:lang w:val="en-US" w:eastAsia="en-CA"/>
        </w:rPr>
      </w:pPr>
      <w:r w:rsidRPr="006F6748">
        <w:rPr>
          <w:rFonts w:ascii="Arial" w:eastAsia="Cambria" w:hAnsi="Arial" w:cs="Arial"/>
          <w:color w:val="000000"/>
          <w:sz w:val="18"/>
          <w:szCs w:val="20"/>
          <w:lang w:val="en-US" w:eastAsia="en-CA"/>
        </w:rPr>
        <w:t xml:space="preserve">Ontario. (1990). Health protection and promotion act, R.S.O. Retrieved from </w:t>
      </w:r>
      <w:hyperlink r:id="rId9" w:history="1">
        <w:r w:rsidRPr="006F6748">
          <w:rPr>
            <w:rFonts w:ascii="Arial" w:eastAsia="Cambria" w:hAnsi="Arial" w:cs="Arial"/>
            <w:color w:val="1155CC"/>
            <w:sz w:val="18"/>
            <w:szCs w:val="20"/>
            <w:u w:val="single"/>
            <w:lang w:val="en-US" w:eastAsia="en-CA"/>
          </w:rPr>
          <w:t>https://www.ontario.ca/laws/statute/90h07</w:t>
        </w:r>
      </w:hyperlink>
    </w:p>
    <w:p w:rsidR="006F6748" w:rsidRPr="009C2703" w:rsidRDefault="006F6748" w:rsidP="009C2703">
      <w:pPr>
        <w:ind w:left="720" w:hanging="720"/>
        <w:rPr>
          <w:rFonts w:ascii="Arial" w:eastAsia="Cambria" w:hAnsi="Arial" w:cs="Arial"/>
          <w:b/>
          <w:sz w:val="18"/>
          <w:szCs w:val="22"/>
        </w:rPr>
      </w:pPr>
      <w:r w:rsidRPr="006F6748">
        <w:rPr>
          <w:rFonts w:ascii="Arial" w:eastAsia="Cambria" w:hAnsi="Arial" w:cs="Arial"/>
          <w:sz w:val="18"/>
          <w:szCs w:val="20"/>
          <w:lang w:val="en-US" w:eastAsia="en-CA"/>
        </w:rPr>
        <w:t xml:space="preserve">Ontario Ministry of Health and Long-Term Care. (2019, January 1). Legislation: Health Protection and Promotion Act: Regulation 557 Communicable Diseases – General. Retrieved from </w:t>
      </w:r>
      <w:hyperlink r:id="rId10" w:history="1">
        <w:r w:rsidRPr="009C2703">
          <w:rPr>
            <w:rFonts w:ascii="Arial" w:eastAsia="Cambria" w:hAnsi="Arial" w:cs="Arial"/>
            <w:color w:val="0000FF"/>
            <w:sz w:val="16"/>
            <w:szCs w:val="20"/>
            <w:u w:val="single"/>
            <w:lang w:val="en-US" w:eastAsia="en-CA"/>
          </w:rPr>
          <w:t>http://www.health.gov.on.ca/en/common/legislation/opth_neo/default.aspx</w:t>
        </w:r>
      </w:hyperlink>
    </w:p>
    <w:sectPr w:rsidR="006F6748" w:rsidRPr="009C2703" w:rsidSect="009C2703">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5D9" w:rsidRDefault="00D055D9" w:rsidP="00D055D9">
      <w:r>
        <w:separator/>
      </w:r>
    </w:p>
  </w:endnote>
  <w:endnote w:type="continuationSeparator" w:id="0">
    <w:p w:rsidR="00D055D9" w:rsidRDefault="00D055D9" w:rsidP="00D05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A40" w:rsidRDefault="00216A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A40" w:rsidRDefault="00216A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A40" w:rsidRDefault="00216A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5D9" w:rsidRDefault="00D055D9" w:rsidP="00D055D9">
      <w:r>
        <w:separator/>
      </w:r>
    </w:p>
  </w:footnote>
  <w:footnote w:type="continuationSeparator" w:id="0">
    <w:p w:rsidR="00D055D9" w:rsidRDefault="00D055D9" w:rsidP="00D055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A40" w:rsidRDefault="00216A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5D9" w:rsidRDefault="00216A40">
    <w:pPr>
      <w:pStyle w:val="Header"/>
    </w:pPr>
    <w:bookmarkStart w:id="0" w:name="_GoBack"/>
    <w:r>
      <w:rPr>
        <w:rFonts w:ascii="Verdana" w:hAnsi="Verdana"/>
        <w:b/>
        <w:bCs/>
        <w:noProof/>
        <w:color w:val="676767"/>
        <w:sz w:val="16"/>
        <w:szCs w:val="16"/>
        <w:lang w:eastAsia="en-CA"/>
      </w:rPr>
      <w:drawing>
        <wp:inline distT="0" distB="0" distL="0" distR="0" wp14:anchorId="23DCEFA2" wp14:editId="21BE33C4">
          <wp:extent cx="2714625" cy="828675"/>
          <wp:effectExtent l="0" t="0" r="9525" b="9525"/>
          <wp:docPr id="1" name="Picture 1" descr="GBGH-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GH-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828675"/>
                  </a:xfrm>
                  <a:prstGeom prst="rect">
                    <a:avLst/>
                  </a:prstGeom>
                  <a:noFill/>
                  <a:ln>
                    <a:noFill/>
                  </a:ln>
                </pic:spPr>
              </pic:pic>
            </a:graphicData>
          </a:graphic>
        </wp:inline>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A40" w:rsidRDefault="00216A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91FC7"/>
    <w:multiLevelType w:val="multilevel"/>
    <w:tmpl w:val="79DA1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6B39A0"/>
    <w:multiLevelType w:val="hybridMultilevel"/>
    <w:tmpl w:val="8E3276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5D9"/>
    <w:rsid w:val="001113D7"/>
    <w:rsid w:val="00216A40"/>
    <w:rsid w:val="00556E04"/>
    <w:rsid w:val="006F6748"/>
    <w:rsid w:val="00893F49"/>
    <w:rsid w:val="009C2703"/>
    <w:rsid w:val="00D055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EA375C6-7CAC-4FC3-88A9-B0F15DB8F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5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55D9"/>
    <w:pPr>
      <w:tabs>
        <w:tab w:val="center" w:pos="4680"/>
        <w:tab w:val="right" w:pos="9360"/>
      </w:tabs>
    </w:pPr>
  </w:style>
  <w:style w:type="character" w:customStyle="1" w:styleId="HeaderChar">
    <w:name w:val="Header Char"/>
    <w:basedOn w:val="DefaultParagraphFont"/>
    <w:link w:val="Header"/>
    <w:uiPriority w:val="99"/>
    <w:rsid w:val="00D055D9"/>
  </w:style>
  <w:style w:type="paragraph" w:styleId="Footer">
    <w:name w:val="footer"/>
    <w:basedOn w:val="Normal"/>
    <w:link w:val="FooterChar"/>
    <w:uiPriority w:val="99"/>
    <w:unhideWhenUsed/>
    <w:rsid w:val="00D055D9"/>
    <w:pPr>
      <w:tabs>
        <w:tab w:val="center" w:pos="4680"/>
        <w:tab w:val="right" w:pos="9360"/>
      </w:tabs>
    </w:pPr>
  </w:style>
  <w:style w:type="character" w:customStyle="1" w:styleId="FooterChar">
    <w:name w:val="Footer Char"/>
    <w:basedOn w:val="DefaultParagraphFont"/>
    <w:link w:val="Footer"/>
    <w:uiPriority w:val="99"/>
    <w:rsid w:val="00D055D9"/>
  </w:style>
  <w:style w:type="character" w:styleId="Hyperlink">
    <w:name w:val="Hyperlink"/>
    <w:rsid w:val="00D055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s.ca/en/documents/position/ophthalmia-neonatoru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ealth.gov.on.ca/en/common/legislation/opth_neo/default.aspx"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health.gov.on.ca/en/common/legislation/opth_neo/default.aspx" TargetMode="External"/><Relationship Id="rId4" Type="http://schemas.openxmlformats.org/officeDocument/2006/relationships/webSettings" Target="webSettings.xml"/><Relationship Id="rId9" Type="http://schemas.openxmlformats.org/officeDocument/2006/relationships/hyperlink" Target="https://www.ontario.ca/laws/statute/90h07"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557</Words>
  <Characters>3177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OSMH</Company>
  <LinksUpToDate>false</LinksUpToDate>
  <CharactersWithSpaces>3727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AMRoberts</dc:creator>
  <cp:lastModifiedBy>Mainer, Nicole</cp:lastModifiedBy>
  <cp:revision>2</cp:revision>
  <dcterms:created xsi:type="dcterms:W3CDTF">2020-07-06T16:48:00Z</dcterms:created>
  <dcterms:modified xsi:type="dcterms:W3CDTF">2020-07-06T16:48:00Z</dcterms:modified>
</cp:coreProperties>
</file>