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DE" w:rsidRDefault="0078468C" w:rsidP="00E043DE">
      <w:pPr>
        <w:jc w:val="center"/>
        <w:rPr>
          <w:b/>
          <w:sz w:val="40"/>
          <w:szCs w:val="40"/>
        </w:rPr>
      </w:pPr>
      <w:r>
        <w:rPr>
          <w:noProof/>
          <w:color w:val="0000FF"/>
        </w:rPr>
        <w:drawing>
          <wp:inline distT="0" distB="0" distL="0" distR="0" wp14:anchorId="10F187D1" wp14:editId="1CF40970">
            <wp:extent cx="2133600" cy="1066800"/>
            <wp:effectExtent l="0" t="0" r="0" b="0"/>
            <wp:docPr id="2" name="Picture 2" descr="http://www.lwha.ca/imgs/master/logo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wha.ca/imgs/master/logo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64" cy="107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3DE" w:rsidRDefault="00FF5053" w:rsidP="00E043DE">
      <w:pPr>
        <w:spacing w:line="240" w:lineRule="auto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Staff</w:t>
      </w:r>
      <w:r w:rsidR="00203674" w:rsidRPr="00E043DE">
        <w:rPr>
          <w:b/>
          <w:sz w:val="40"/>
          <w:szCs w:val="40"/>
        </w:rPr>
        <w:t xml:space="preserve"> Orientation</w:t>
      </w:r>
      <w:r w:rsidR="00C33372" w:rsidRPr="00E043DE">
        <w:rPr>
          <w:b/>
          <w:sz w:val="40"/>
          <w:szCs w:val="40"/>
        </w:rPr>
        <w:t xml:space="preserve"> </w:t>
      </w:r>
      <w:r w:rsidR="0078468C">
        <w:rPr>
          <w:b/>
          <w:sz w:val="40"/>
          <w:szCs w:val="40"/>
        </w:rPr>
        <w:t>Agenda</w:t>
      </w:r>
    </w:p>
    <w:p w:rsidR="00C33372" w:rsidRPr="00E043DE" w:rsidRDefault="00862E86" w:rsidP="00E043DE">
      <w:pPr>
        <w:spacing w:line="240" w:lineRule="auto"/>
        <w:contextualSpacing/>
        <w:rPr>
          <w:b/>
          <w:sz w:val="32"/>
          <w:szCs w:val="32"/>
        </w:rPr>
      </w:pPr>
      <w:r w:rsidRPr="00E043DE">
        <w:rPr>
          <w:b/>
          <w:sz w:val="32"/>
          <w:szCs w:val="32"/>
        </w:rPr>
        <w:t>Wednesday</w:t>
      </w:r>
      <w:r>
        <w:rPr>
          <w:b/>
          <w:sz w:val="32"/>
          <w:szCs w:val="32"/>
        </w:rPr>
        <w:t xml:space="preserve"> </w:t>
      </w:r>
      <w:r w:rsidRPr="00E043DE">
        <w:rPr>
          <w:b/>
          <w:sz w:val="32"/>
          <w:szCs w:val="32"/>
        </w:rPr>
        <w:t>-</w:t>
      </w:r>
      <w:r w:rsidR="00DF0248">
        <w:rPr>
          <w:b/>
          <w:sz w:val="32"/>
          <w:szCs w:val="32"/>
        </w:rPr>
        <w:t xml:space="preserve"> 0800-160</w:t>
      </w:r>
      <w:r w:rsidR="00EE617D">
        <w:rPr>
          <w:b/>
          <w:sz w:val="32"/>
          <w:szCs w:val="32"/>
        </w:rPr>
        <w:t>0</w:t>
      </w:r>
    </w:p>
    <w:tbl>
      <w:tblPr>
        <w:tblStyle w:val="TableGrid"/>
        <w:tblW w:w="114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3150"/>
        <w:gridCol w:w="1350"/>
        <w:gridCol w:w="4500"/>
        <w:gridCol w:w="1170"/>
      </w:tblGrid>
      <w:tr w:rsidR="00466971" w:rsidRPr="005865F3" w:rsidTr="00DF0248">
        <w:tc>
          <w:tcPr>
            <w:tcW w:w="1260" w:type="dxa"/>
            <w:shd w:val="clear" w:color="auto" w:fill="D9D9D9" w:themeFill="background1" w:themeFillShade="D9"/>
          </w:tcPr>
          <w:p w:rsidR="00466971" w:rsidRPr="005865F3" w:rsidRDefault="00466971">
            <w:pPr>
              <w:rPr>
                <w:b/>
              </w:rPr>
            </w:pPr>
            <w:r w:rsidRPr="005865F3">
              <w:rPr>
                <w:b/>
              </w:rPr>
              <w:t>Time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466971" w:rsidRPr="005865F3" w:rsidRDefault="00466971">
            <w:pPr>
              <w:rPr>
                <w:b/>
              </w:rPr>
            </w:pPr>
            <w:r w:rsidRPr="005865F3">
              <w:rPr>
                <w:b/>
              </w:rPr>
              <w:t>Session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466971" w:rsidRPr="005865F3" w:rsidRDefault="00466971">
            <w:pPr>
              <w:rPr>
                <w:b/>
              </w:rPr>
            </w:pPr>
            <w:r w:rsidRPr="005865F3">
              <w:rPr>
                <w:b/>
              </w:rPr>
              <w:t>Duration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466971" w:rsidRPr="005865F3" w:rsidRDefault="00466971">
            <w:pPr>
              <w:rPr>
                <w:b/>
              </w:rPr>
            </w:pPr>
            <w:r>
              <w:rPr>
                <w:b/>
              </w:rPr>
              <w:t>Presenter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466971" w:rsidRDefault="00466971">
            <w:pPr>
              <w:rPr>
                <w:b/>
              </w:rPr>
            </w:pPr>
            <w:r>
              <w:rPr>
                <w:b/>
              </w:rPr>
              <w:t>Room</w:t>
            </w:r>
          </w:p>
        </w:tc>
      </w:tr>
      <w:tr w:rsidR="00B20A06" w:rsidTr="00DF0248">
        <w:trPr>
          <w:trHeight w:val="1048"/>
        </w:trPr>
        <w:tc>
          <w:tcPr>
            <w:tcW w:w="1260" w:type="dxa"/>
          </w:tcPr>
          <w:p w:rsidR="00B20A06" w:rsidRDefault="00B20A06" w:rsidP="00B20A06">
            <w:r>
              <w:t>0800-0830</w:t>
            </w:r>
          </w:p>
        </w:tc>
        <w:tc>
          <w:tcPr>
            <w:tcW w:w="3150" w:type="dxa"/>
          </w:tcPr>
          <w:p w:rsidR="00B20A06" w:rsidRPr="0078468C" w:rsidRDefault="00B20A06" w:rsidP="00B20A06">
            <w:r>
              <w:rPr>
                <w:b/>
              </w:rPr>
              <w:t xml:space="preserve">General Welcome and Hospital tour- </w:t>
            </w:r>
            <w:r>
              <w:t>lockers, parking lot, cafeteria hours etc.</w:t>
            </w:r>
          </w:p>
        </w:tc>
        <w:tc>
          <w:tcPr>
            <w:tcW w:w="1350" w:type="dxa"/>
          </w:tcPr>
          <w:p w:rsidR="00B20A06" w:rsidRDefault="00B20A06" w:rsidP="00B20A06">
            <w:r>
              <w:t>30 minutes</w:t>
            </w:r>
          </w:p>
        </w:tc>
        <w:tc>
          <w:tcPr>
            <w:tcW w:w="4500" w:type="dxa"/>
          </w:tcPr>
          <w:p w:rsidR="00B20A06" w:rsidRDefault="00B20A06" w:rsidP="00B20A06">
            <w:r>
              <w:t>Nikki Lobsinger- Human Resources Assistant</w:t>
            </w:r>
          </w:p>
          <w:p w:rsidR="00B20A06" w:rsidRDefault="009A0FFB" w:rsidP="00B20A06">
            <w:r>
              <w:t>Danielle Bean- Health and Safety Officer</w:t>
            </w:r>
          </w:p>
        </w:tc>
        <w:tc>
          <w:tcPr>
            <w:tcW w:w="1170" w:type="dxa"/>
          </w:tcPr>
          <w:p w:rsidR="00B20A06" w:rsidRDefault="00B20A06" w:rsidP="00B20A06">
            <w:pPr>
              <w:ind w:right="252"/>
              <w:jc w:val="both"/>
            </w:pPr>
            <w:r>
              <w:t>MMR</w:t>
            </w:r>
          </w:p>
        </w:tc>
      </w:tr>
      <w:tr w:rsidR="00B20A06" w:rsidTr="00DF0248">
        <w:tc>
          <w:tcPr>
            <w:tcW w:w="1260" w:type="dxa"/>
          </w:tcPr>
          <w:p w:rsidR="00B20A06" w:rsidRDefault="00B20A06" w:rsidP="00B20A06">
            <w:r>
              <w:t>0830-0900</w:t>
            </w:r>
          </w:p>
        </w:tc>
        <w:tc>
          <w:tcPr>
            <w:tcW w:w="3150" w:type="dxa"/>
          </w:tcPr>
          <w:p w:rsidR="00B20A06" w:rsidRPr="0078468C" w:rsidRDefault="00B20A06" w:rsidP="00B20A06">
            <w:r>
              <w:rPr>
                <w:b/>
              </w:rPr>
              <w:t xml:space="preserve">CEO Welcome- </w:t>
            </w:r>
            <w:r>
              <w:t>Mission, Vision and Values, The Board</w:t>
            </w:r>
          </w:p>
          <w:p w:rsidR="00B20A06" w:rsidRPr="007C128F" w:rsidRDefault="00B20A06" w:rsidP="00B20A06">
            <w:pPr>
              <w:rPr>
                <w:b/>
              </w:rPr>
            </w:pPr>
          </w:p>
        </w:tc>
        <w:tc>
          <w:tcPr>
            <w:tcW w:w="1350" w:type="dxa"/>
          </w:tcPr>
          <w:p w:rsidR="00B20A06" w:rsidRDefault="00B20A06" w:rsidP="00B20A06">
            <w:r>
              <w:t>30 minutes</w:t>
            </w:r>
          </w:p>
        </w:tc>
        <w:tc>
          <w:tcPr>
            <w:tcW w:w="4500" w:type="dxa"/>
          </w:tcPr>
          <w:p w:rsidR="00B20A06" w:rsidRDefault="00B20A06" w:rsidP="00B20A06">
            <w:r>
              <w:t>Karl Ellis</w:t>
            </w:r>
            <w:r w:rsidR="00263387">
              <w:t>-</w:t>
            </w:r>
            <w:r>
              <w:t xml:space="preserve"> CEO</w:t>
            </w:r>
          </w:p>
        </w:tc>
        <w:tc>
          <w:tcPr>
            <w:tcW w:w="1170" w:type="dxa"/>
          </w:tcPr>
          <w:p w:rsidR="00B20A06" w:rsidRDefault="00B20A06" w:rsidP="00B20A06">
            <w:r>
              <w:t>MMR</w:t>
            </w:r>
          </w:p>
        </w:tc>
      </w:tr>
      <w:tr w:rsidR="00167F25" w:rsidTr="00DF0248">
        <w:tc>
          <w:tcPr>
            <w:tcW w:w="1260" w:type="dxa"/>
            <w:tcBorders>
              <w:bottom w:val="single" w:sz="4" w:space="0" w:color="auto"/>
            </w:tcBorders>
          </w:tcPr>
          <w:p w:rsidR="00167F25" w:rsidRDefault="00167F25" w:rsidP="00B20A06">
            <w:r>
              <w:t>0900-0915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167F25" w:rsidRDefault="00167F25" w:rsidP="00B20A06">
            <w:pPr>
              <w:rPr>
                <w:b/>
              </w:rPr>
            </w:pPr>
            <w:r>
              <w:rPr>
                <w:b/>
              </w:rPr>
              <w:t>Accessibility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67F25" w:rsidRDefault="00167F25" w:rsidP="00B20A06">
            <w:r>
              <w:t>15 minutes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167F25" w:rsidRDefault="00167F25" w:rsidP="00F47F8C">
            <w:r>
              <w:t>Sandra Albrecht- Chief Diagnostics and Support Services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67F25" w:rsidRDefault="00167F25" w:rsidP="00B20A06">
            <w:r>
              <w:t>MMR</w:t>
            </w:r>
          </w:p>
        </w:tc>
      </w:tr>
      <w:tr w:rsidR="00B20A06" w:rsidTr="00DF0248">
        <w:tc>
          <w:tcPr>
            <w:tcW w:w="1260" w:type="dxa"/>
          </w:tcPr>
          <w:p w:rsidR="00B20A06" w:rsidRDefault="00B20A06" w:rsidP="00B20A06">
            <w:r>
              <w:t>0915-0930</w:t>
            </w:r>
          </w:p>
        </w:tc>
        <w:tc>
          <w:tcPr>
            <w:tcW w:w="3150" w:type="dxa"/>
          </w:tcPr>
          <w:p w:rsidR="00B20A06" w:rsidRPr="0063265D" w:rsidRDefault="00B20A06" w:rsidP="00B20A06">
            <w:pPr>
              <w:rPr>
                <w:b/>
              </w:rPr>
            </w:pPr>
            <w:r w:rsidRPr="0063265D">
              <w:rPr>
                <w:b/>
              </w:rPr>
              <w:t>Quality Framework, Ethics and Patient and Family Centred Care</w:t>
            </w:r>
          </w:p>
        </w:tc>
        <w:tc>
          <w:tcPr>
            <w:tcW w:w="1350" w:type="dxa"/>
          </w:tcPr>
          <w:p w:rsidR="00B20A06" w:rsidRDefault="00B20A06" w:rsidP="00B20A06">
            <w:r>
              <w:t>15 minutes</w:t>
            </w:r>
          </w:p>
        </w:tc>
        <w:tc>
          <w:tcPr>
            <w:tcW w:w="4500" w:type="dxa"/>
          </w:tcPr>
          <w:p w:rsidR="00B20A06" w:rsidRDefault="00B20A06" w:rsidP="00B20A06">
            <w:r>
              <w:t>Shannon Maier-  VP Clinical Services and Chief Nursing Executive</w:t>
            </w:r>
          </w:p>
        </w:tc>
        <w:tc>
          <w:tcPr>
            <w:tcW w:w="1170" w:type="dxa"/>
          </w:tcPr>
          <w:p w:rsidR="00B20A06" w:rsidRDefault="00B20A06" w:rsidP="00B20A06">
            <w:r>
              <w:t>MMR</w:t>
            </w:r>
          </w:p>
        </w:tc>
      </w:tr>
      <w:tr w:rsidR="00B20A06" w:rsidTr="00DF0248">
        <w:tc>
          <w:tcPr>
            <w:tcW w:w="1260" w:type="dxa"/>
          </w:tcPr>
          <w:p w:rsidR="00B20A06" w:rsidRDefault="00B20A06" w:rsidP="00B20A06">
            <w:r>
              <w:t>0930-1030</w:t>
            </w:r>
          </w:p>
        </w:tc>
        <w:tc>
          <w:tcPr>
            <w:tcW w:w="3150" w:type="dxa"/>
          </w:tcPr>
          <w:p w:rsidR="00B20A06" w:rsidRPr="0078468C" w:rsidRDefault="00B20A06" w:rsidP="00B20A06">
            <w:r>
              <w:rPr>
                <w:b/>
              </w:rPr>
              <w:t>Payroll Sign up-</w:t>
            </w:r>
            <w:r>
              <w:t xml:space="preserve"> payroll, graduated sick pay, vacation</w:t>
            </w:r>
          </w:p>
        </w:tc>
        <w:tc>
          <w:tcPr>
            <w:tcW w:w="1350" w:type="dxa"/>
          </w:tcPr>
          <w:p w:rsidR="00B20A06" w:rsidRDefault="00B20A06" w:rsidP="00B20A06">
            <w:r>
              <w:t>60 minutes</w:t>
            </w:r>
          </w:p>
        </w:tc>
        <w:tc>
          <w:tcPr>
            <w:tcW w:w="4500" w:type="dxa"/>
          </w:tcPr>
          <w:p w:rsidR="00B20A06" w:rsidRPr="002F525F" w:rsidRDefault="00CE0E31" w:rsidP="00CE0E31">
            <w:pPr>
              <w:rPr>
                <w:b/>
              </w:rPr>
            </w:pPr>
            <w:r>
              <w:rPr>
                <w:b/>
              </w:rPr>
              <w:t>P</w:t>
            </w:r>
            <w:r w:rsidR="00B20A06">
              <w:rPr>
                <w:b/>
              </w:rPr>
              <w:t>lease bring a copy of Driver’s License, Social Insurance number, banking info and emergency contact</w:t>
            </w:r>
          </w:p>
        </w:tc>
        <w:tc>
          <w:tcPr>
            <w:tcW w:w="1170" w:type="dxa"/>
          </w:tcPr>
          <w:p w:rsidR="00B20A06" w:rsidRDefault="00B20A06" w:rsidP="00B20A06">
            <w:r>
              <w:t xml:space="preserve">MMR </w:t>
            </w:r>
          </w:p>
        </w:tc>
      </w:tr>
      <w:tr w:rsidR="00B20A06" w:rsidTr="00DF0248">
        <w:tc>
          <w:tcPr>
            <w:tcW w:w="1260" w:type="dxa"/>
            <w:shd w:val="clear" w:color="auto" w:fill="D9D9D9" w:themeFill="background1" w:themeFillShade="D9"/>
          </w:tcPr>
          <w:p w:rsidR="00B20A06" w:rsidRDefault="00B20A06" w:rsidP="00B20A06">
            <w:r>
              <w:t>1030-1045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B20A06" w:rsidRPr="00C4534B" w:rsidRDefault="00B20A06" w:rsidP="00B20A06">
            <w:r w:rsidRPr="00C4534B">
              <w:t>Break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B20A06" w:rsidRDefault="00B20A06" w:rsidP="00B20A06">
            <w:r>
              <w:t>15 minutes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B20A06" w:rsidRDefault="00B20A06" w:rsidP="00B20A06"/>
        </w:tc>
        <w:tc>
          <w:tcPr>
            <w:tcW w:w="1170" w:type="dxa"/>
            <w:shd w:val="clear" w:color="auto" w:fill="D9D9D9" w:themeFill="background1" w:themeFillShade="D9"/>
          </w:tcPr>
          <w:p w:rsidR="00B20A06" w:rsidRDefault="00B20A06" w:rsidP="00B20A06"/>
        </w:tc>
      </w:tr>
      <w:tr w:rsidR="00B20A06" w:rsidTr="0010426F">
        <w:trPr>
          <w:trHeight w:val="953"/>
        </w:trPr>
        <w:tc>
          <w:tcPr>
            <w:tcW w:w="1260" w:type="dxa"/>
          </w:tcPr>
          <w:p w:rsidR="00B20A06" w:rsidRDefault="00B20A06" w:rsidP="00A27EF8">
            <w:r>
              <w:t>1045-11</w:t>
            </w:r>
            <w:r w:rsidR="00A27EF8">
              <w:t>30</w:t>
            </w:r>
          </w:p>
        </w:tc>
        <w:tc>
          <w:tcPr>
            <w:tcW w:w="3150" w:type="dxa"/>
          </w:tcPr>
          <w:p w:rsidR="00B20A06" w:rsidRPr="002F525F" w:rsidRDefault="00B20A06" w:rsidP="001B0144">
            <w:r>
              <w:rPr>
                <w:b/>
              </w:rPr>
              <w:t>Infection Prevention and Control and Occupational Health</w:t>
            </w:r>
            <w:r>
              <w:t xml:space="preserve"> </w:t>
            </w:r>
          </w:p>
        </w:tc>
        <w:tc>
          <w:tcPr>
            <w:tcW w:w="1350" w:type="dxa"/>
          </w:tcPr>
          <w:p w:rsidR="00B20A06" w:rsidRDefault="00B25F7B" w:rsidP="00B20A06">
            <w:r>
              <w:t>45</w:t>
            </w:r>
            <w:r w:rsidR="00B20A06">
              <w:t xml:space="preserve"> minutes</w:t>
            </w:r>
          </w:p>
        </w:tc>
        <w:tc>
          <w:tcPr>
            <w:tcW w:w="4500" w:type="dxa"/>
          </w:tcPr>
          <w:p w:rsidR="00B20A06" w:rsidRPr="002A493D" w:rsidRDefault="00B20A06" w:rsidP="00B20A06">
            <w:r>
              <w:t xml:space="preserve">Pauline Daugherty </w:t>
            </w:r>
          </w:p>
          <w:p w:rsidR="00B20A06" w:rsidRDefault="00B20A06" w:rsidP="00B20A06">
            <w:r w:rsidRPr="002A493D">
              <w:t>IPAC</w:t>
            </w:r>
            <w:r>
              <w:t xml:space="preserve"> and Occupational Health Coordinator </w:t>
            </w:r>
          </w:p>
          <w:p w:rsidR="00B20A06" w:rsidRDefault="00B20A06" w:rsidP="00B20A06"/>
        </w:tc>
        <w:tc>
          <w:tcPr>
            <w:tcW w:w="1170" w:type="dxa"/>
          </w:tcPr>
          <w:p w:rsidR="00B20A06" w:rsidRDefault="00B20A06" w:rsidP="00B20A06">
            <w:r>
              <w:t xml:space="preserve">MMR </w:t>
            </w:r>
          </w:p>
        </w:tc>
      </w:tr>
      <w:tr w:rsidR="0010426F" w:rsidTr="00FC4363">
        <w:tc>
          <w:tcPr>
            <w:tcW w:w="1260" w:type="dxa"/>
          </w:tcPr>
          <w:p w:rsidR="0010426F" w:rsidRDefault="0010426F" w:rsidP="0010426F">
            <w:r>
              <w:t>1130-1145</w:t>
            </w:r>
          </w:p>
        </w:tc>
        <w:tc>
          <w:tcPr>
            <w:tcW w:w="3150" w:type="dxa"/>
          </w:tcPr>
          <w:p w:rsidR="0010426F" w:rsidRPr="0078468C" w:rsidRDefault="0010426F" w:rsidP="00FC4363">
            <w:r>
              <w:rPr>
                <w:b/>
              </w:rPr>
              <w:t xml:space="preserve">Human Resources-  </w:t>
            </w:r>
            <w:r w:rsidRPr="00E96C36">
              <w:t>C</w:t>
            </w:r>
            <w:r>
              <w:t xml:space="preserve">ode of Conduct, Attendance Support policy, Performance Appraisal, collective agreement/HR policy overview </w:t>
            </w:r>
          </w:p>
        </w:tc>
        <w:tc>
          <w:tcPr>
            <w:tcW w:w="1350" w:type="dxa"/>
          </w:tcPr>
          <w:p w:rsidR="0010426F" w:rsidRDefault="0010426F" w:rsidP="00FC4363">
            <w:r>
              <w:t>15 minutes</w:t>
            </w:r>
          </w:p>
        </w:tc>
        <w:tc>
          <w:tcPr>
            <w:tcW w:w="4500" w:type="dxa"/>
          </w:tcPr>
          <w:p w:rsidR="0010426F" w:rsidRDefault="0010426F" w:rsidP="00FC4363">
            <w:r>
              <w:t>Rhonda Scheeringa- Human Resource Coordinator</w:t>
            </w:r>
          </w:p>
        </w:tc>
        <w:tc>
          <w:tcPr>
            <w:tcW w:w="1170" w:type="dxa"/>
          </w:tcPr>
          <w:p w:rsidR="0010426F" w:rsidRDefault="0010426F" w:rsidP="00FC4363">
            <w:r>
              <w:t>MMR</w:t>
            </w:r>
          </w:p>
        </w:tc>
      </w:tr>
      <w:tr w:rsidR="00D42271" w:rsidTr="00DF0248">
        <w:tc>
          <w:tcPr>
            <w:tcW w:w="1260" w:type="dxa"/>
          </w:tcPr>
          <w:p w:rsidR="00D42271" w:rsidRDefault="0010426F" w:rsidP="0010426F">
            <w:r>
              <w:t>1145</w:t>
            </w:r>
            <w:r w:rsidR="00D42271">
              <w:t>-1200</w:t>
            </w:r>
          </w:p>
        </w:tc>
        <w:tc>
          <w:tcPr>
            <w:tcW w:w="3150" w:type="dxa"/>
          </w:tcPr>
          <w:p w:rsidR="00D42271" w:rsidRPr="0078468C" w:rsidRDefault="0010426F" w:rsidP="0010426F">
            <w:r>
              <w:rPr>
                <w:b/>
              </w:rPr>
              <w:t>Privacy</w:t>
            </w:r>
            <w:r w:rsidR="00D42271">
              <w:t xml:space="preserve"> </w:t>
            </w:r>
          </w:p>
        </w:tc>
        <w:tc>
          <w:tcPr>
            <w:tcW w:w="1350" w:type="dxa"/>
          </w:tcPr>
          <w:p w:rsidR="00D42271" w:rsidRDefault="0010426F" w:rsidP="0010426F">
            <w:r>
              <w:t>15</w:t>
            </w:r>
            <w:r w:rsidR="00D42271">
              <w:t xml:space="preserve"> minutes</w:t>
            </w:r>
          </w:p>
        </w:tc>
        <w:tc>
          <w:tcPr>
            <w:tcW w:w="4500" w:type="dxa"/>
          </w:tcPr>
          <w:p w:rsidR="00D42271" w:rsidRDefault="00D42271" w:rsidP="0010426F">
            <w:r>
              <w:t xml:space="preserve"> </w:t>
            </w:r>
            <w:r w:rsidR="0010426F">
              <w:t>Heidi Dupuis- Privacy / Decision Support</w:t>
            </w:r>
          </w:p>
        </w:tc>
        <w:tc>
          <w:tcPr>
            <w:tcW w:w="1170" w:type="dxa"/>
          </w:tcPr>
          <w:p w:rsidR="00D42271" w:rsidRDefault="00D42271" w:rsidP="00D42271">
            <w:r>
              <w:t>MMR</w:t>
            </w:r>
          </w:p>
        </w:tc>
      </w:tr>
      <w:tr w:rsidR="00D42271" w:rsidTr="00DF0248">
        <w:tc>
          <w:tcPr>
            <w:tcW w:w="1260" w:type="dxa"/>
            <w:shd w:val="clear" w:color="auto" w:fill="D9D9D9" w:themeFill="background1" w:themeFillShade="D9"/>
          </w:tcPr>
          <w:p w:rsidR="00D42271" w:rsidRDefault="00D42271" w:rsidP="00D42271">
            <w:r>
              <w:t>1200-1230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D42271" w:rsidRDefault="00D42271" w:rsidP="00D42271">
            <w:r>
              <w:t>Lunch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D42271" w:rsidRDefault="00D42271" w:rsidP="00D42271">
            <w:r>
              <w:t>30 minutes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D42271" w:rsidRDefault="00D42271" w:rsidP="00D42271"/>
        </w:tc>
        <w:tc>
          <w:tcPr>
            <w:tcW w:w="1170" w:type="dxa"/>
            <w:shd w:val="clear" w:color="auto" w:fill="D9D9D9" w:themeFill="background1" w:themeFillShade="D9"/>
          </w:tcPr>
          <w:p w:rsidR="00D42271" w:rsidRDefault="00D42271" w:rsidP="00D42271"/>
        </w:tc>
      </w:tr>
      <w:tr w:rsidR="00D42271" w:rsidTr="00DF0248">
        <w:tc>
          <w:tcPr>
            <w:tcW w:w="1260" w:type="dxa"/>
          </w:tcPr>
          <w:p w:rsidR="00D42271" w:rsidRDefault="00D42271" w:rsidP="00D42271">
            <w:r>
              <w:t>1230-1330</w:t>
            </w:r>
          </w:p>
        </w:tc>
        <w:tc>
          <w:tcPr>
            <w:tcW w:w="3150" w:type="dxa"/>
          </w:tcPr>
          <w:p w:rsidR="00D42271" w:rsidRPr="0078468C" w:rsidRDefault="00D42271" w:rsidP="00D42271">
            <w:r>
              <w:rPr>
                <w:b/>
              </w:rPr>
              <w:t xml:space="preserve">Health and Safety- </w:t>
            </w:r>
            <w:r>
              <w:t>N95,NVCI training, WHIMIS, Emergency Response, IRS</w:t>
            </w:r>
            <w:r w:rsidRPr="0012186E">
              <w:rPr>
                <w:b/>
              </w:rPr>
              <w:t>**Please bring a valid copy of your N95 Mask</w:t>
            </w:r>
            <w:r>
              <w:rPr>
                <w:b/>
              </w:rPr>
              <w:t xml:space="preserve"> if you have it</w:t>
            </w:r>
            <w:r w:rsidRPr="0012186E">
              <w:rPr>
                <w:b/>
              </w:rPr>
              <w:t>**</w:t>
            </w:r>
          </w:p>
        </w:tc>
        <w:tc>
          <w:tcPr>
            <w:tcW w:w="1350" w:type="dxa"/>
          </w:tcPr>
          <w:p w:rsidR="00D42271" w:rsidRDefault="00D42271" w:rsidP="00D42271">
            <w:r>
              <w:t>60 minutes</w:t>
            </w:r>
          </w:p>
        </w:tc>
        <w:tc>
          <w:tcPr>
            <w:tcW w:w="4500" w:type="dxa"/>
          </w:tcPr>
          <w:p w:rsidR="00D42271" w:rsidRDefault="00D42271" w:rsidP="00D42271">
            <w:r>
              <w:t xml:space="preserve">Danielle Bean, Health and Safety Officer </w:t>
            </w:r>
          </w:p>
        </w:tc>
        <w:tc>
          <w:tcPr>
            <w:tcW w:w="1170" w:type="dxa"/>
          </w:tcPr>
          <w:p w:rsidR="00D42271" w:rsidRDefault="00D42271" w:rsidP="00D42271">
            <w:r>
              <w:t xml:space="preserve">MMR </w:t>
            </w:r>
          </w:p>
        </w:tc>
      </w:tr>
      <w:tr w:rsidR="00D42271" w:rsidTr="00DF0248">
        <w:tc>
          <w:tcPr>
            <w:tcW w:w="1260" w:type="dxa"/>
          </w:tcPr>
          <w:p w:rsidR="00D42271" w:rsidRDefault="00D42271" w:rsidP="00D42271">
            <w:r>
              <w:t>1330-1345</w:t>
            </w:r>
          </w:p>
        </w:tc>
        <w:tc>
          <w:tcPr>
            <w:tcW w:w="3150" w:type="dxa"/>
          </w:tcPr>
          <w:p w:rsidR="00D42271" w:rsidRDefault="00D42271" w:rsidP="00D42271">
            <w:pPr>
              <w:rPr>
                <w:b/>
              </w:rPr>
            </w:pPr>
            <w:r>
              <w:rPr>
                <w:b/>
              </w:rPr>
              <w:t>Workplace Violence</w:t>
            </w:r>
          </w:p>
        </w:tc>
        <w:tc>
          <w:tcPr>
            <w:tcW w:w="1350" w:type="dxa"/>
          </w:tcPr>
          <w:p w:rsidR="00D42271" w:rsidRDefault="00D42271" w:rsidP="00D42271">
            <w:r>
              <w:t>15 minutes</w:t>
            </w:r>
          </w:p>
        </w:tc>
        <w:tc>
          <w:tcPr>
            <w:tcW w:w="4500" w:type="dxa"/>
          </w:tcPr>
          <w:p w:rsidR="00D42271" w:rsidRDefault="00D42271" w:rsidP="00D42271">
            <w:r>
              <w:t>Pauline Daugherty- Occupational Health Coordinator</w:t>
            </w:r>
          </w:p>
        </w:tc>
        <w:tc>
          <w:tcPr>
            <w:tcW w:w="1170" w:type="dxa"/>
          </w:tcPr>
          <w:p w:rsidR="00D42271" w:rsidRDefault="00D42271" w:rsidP="00D42271">
            <w:r>
              <w:t>MMR</w:t>
            </w:r>
          </w:p>
        </w:tc>
      </w:tr>
      <w:tr w:rsidR="00D42271" w:rsidTr="00DF0248">
        <w:tc>
          <w:tcPr>
            <w:tcW w:w="1260" w:type="dxa"/>
          </w:tcPr>
          <w:p w:rsidR="00D42271" w:rsidRDefault="00D42271" w:rsidP="00D42271">
            <w:r>
              <w:t>1345-1400</w:t>
            </w:r>
          </w:p>
        </w:tc>
        <w:tc>
          <w:tcPr>
            <w:tcW w:w="3150" w:type="dxa"/>
          </w:tcPr>
          <w:p w:rsidR="00D42271" w:rsidRPr="00B543FF" w:rsidRDefault="00D42271" w:rsidP="00D42271">
            <w:pPr>
              <w:rPr>
                <w:b/>
              </w:rPr>
            </w:pPr>
            <w:r>
              <w:rPr>
                <w:b/>
              </w:rPr>
              <w:t xml:space="preserve">Information Technology- </w:t>
            </w:r>
            <w:r>
              <w:t>IT help desk, Single Sign on, email, hours of work</w:t>
            </w:r>
          </w:p>
        </w:tc>
        <w:tc>
          <w:tcPr>
            <w:tcW w:w="1350" w:type="dxa"/>
          </w:tcPr>
          <w:p w:rsidR="00D42271" w:rsidRDefault="00D42271" w:rsidP="00D42271">
            <w:r>
              <w:t>15 minutes</w:t>
            </w:r>
          </w:p>
        </w:tc>
        <w:tc>
          <w:tcPr>
            <w:tcW w:w="4500" w:type="dxa"/>
          </w:tcPr>
          <w:p w:rsidR="00D42271" w:rsidRDefault="00D42271" w:rsidP="00D42271">
            <w:r>
              <w:t xml:space="preserve">IT Department </w:t>
            </w:r>
          </w:p>
        </w:tc>
        <w:tc>
          <w:tcPr>
            <w:tcW w:w="1170" w:type="dxa"/>
          </w:tcPr>
          <w:p w:rsidR="00D42271" w:rsidRDefault="00D42271" w:rsidP="00D42271">
            <w:r>
              <w:t xml:space="preserve">MMR </w:t>
            </w:r>
          </w:p>
        </w:tc>
      </w:tr>
      <w:tr w:rsidR="0010426F" w:rsidTr="00DF0248">
        <w:tc>
          <w:tcPr>
            <w:tcW w:w="1260" w:type="dxa"/>
          </w:tcPr>
          <w:p w:rsidR="0010426F" w:rsidRDefault="0010426F" w:rsidP="0010426F">
            <w:r>
              <w:t>1400-1430</w:t>
            </w:r>
          </w:p>
        </w:tc>
        <w:tc>
          <w:tcPr>
            <w:tcW w:w="3150" w:type="dxa"/>
          </w:tcPr>
          <w:p w:rsidR="0010426F" w:rsidRPr="0078468C" w:rsidRDefault="0010426F" w:rsidP="0010426F">
            <w:r>
              <w:rPr>
                <w:b/>
              </w:rPr>
              <w:t xml:space="preserve">Human Resources- </w:t>
            </w:r>
            <w:r>
              <w:t xml:space="preserve">Scheduling </w:t>
            </w:r>
          </w:p>
        </w:tc>
        <w:tc>
          <w:tcPr>
            <w:tcW w:w="1350" w:type="dxa"/>
          </w:tcPr>
          <w:p w:rsidR="0010426F" w:rsidRDefault="0010426F" w:rsidP="0010426F">
            <w:r>
              <w:t>30 minutes</w:t>
            </w:r>
          </w:p>
        </w:tc>
        <w:tc>
          <w:tcPr>
            <w:tcW w:w="4500" w:type="dxa"/>
          </w:tcPr>
          <w:p w:rsidR="0010426F" w:rsidRDefault="0010426F" w:rsidP="0010426F">
            <w:r>
              <w:t xml:space="preserve"> Stacey Bailey/Jane Adams- Schedulers</w:t>
            </w:r>
          </w:p>
        </w:tc>
        <w:tc>
          <w:tcPr>
            <w:tcW w:w="1170" w:type="dxa"/>
          </w:tcPr>
          <w:p w:rsidR="0010426F" w:rsidRDefault="0010426F" w:rsidP="0010426F">
            <w:r>
              <w:t>MMR</w:t>
            </w:r>
          </w:p>
        </w:tc>
      </w:tr>
      <w:tr w:rsidR="0010426F" w:rsidTr="00DF0248">
        <w:tc>
          <w:tcPr>
            <w:tcW w:w="1260" w:type="dxa"/>
          </w:tcPr>
          <w:p w:rsidR="0010426F" w:rsidRDefault="0010426F" w:rsidP="0010426F">
            <w:r>
              <w:t>1430-1530</w:t>
            </w:r>
          </w:p>
        </w:tc>
        <w:tc>
          <w:tcPr>
            <w:tcW w:w="3150" w:type="dxa"/>
          </w:tcPr>
          <w:p w:rsidR="0010426F" w:rsidRPr="0078468C" w:rsidRDefault="0010426F" w:rsidP="0010426F">
            <w:r>
              <w:rPr>
                <w:b/>
              </w:rPr>
              <w:t xml:space="preserve">Quality, Risk and Patient Experience- </w:t>
            </w:r>
            <w:r>
              <w:t xml:space="preserve">RL6, Quality Improvement Plan, Accreditation, complaints </w:t>
            </w:r>
            <w:r>
              <w:lastRenderedPageBreak/>
              <w:t>process, falls, abuse, cultural challenges, patient surveys</w:t>
            </w:r>
          </w:p>
        </w:tc>
        <w:tc>
          <w:tcPr>
            <w:tcW w:w="1350" w:type="dxa"/>
          </w:tcPr>
          <w:p w:rsidR="0010426F" w:rsidRDefault="0010426F" w:rsidP="0010426F">
            <w:r>
              <w:lastRenderedPageBreak/>
              <w:t>60 minutes</w:t>
            </w:r>
          </w:p>
        </w:tc>
        <w:tc>
          <w:tcPr>
            <w:tcW w:w="4500" w:type="dxa"/>
          </w:tcPr>
          <w:p w:rsidR="0010426F" w:rsidRDefault="0010426F" w:rsidP="0010426F">
            <w:r>
              <w:t>Ainsley Morrison -  Quality and Patient Experience Coordinator</w:t>
            </w:r>
          </w:p>
        </w:tc>
        <w:tc>
          <w:tcPr>
            <w:tcW w:w="1170" w:type="dxa"/>
          </w:tcPr>
          <w:p w:rsidR="0010426F" w:rsidRDefault="0010426F" w:rsidP="0010426F">
            <w:r>
              <w:t>MMR</w:t>
            </w:r>
          </w:p>
        </w:tc>
      </w:tr>
      <w:tr w:rsidR="0010426F" w:rsidTr="00DF0248">
        <w:tc>
          <w:tcPr>
            <w:tcW w:w="1260" w:type="dxa"/>
          </w:tcPr>
          <w:p w:rsidR="0010426F" w:rsidRDefault="0010426F" w:rsidP="0010426F">
            <w:r>
              <w:t>1530-1600</w:t>
            </w:r>
          </w:p>
        </w:tc>
        <w:tc>
          <w:tcPr>
            <w:tcW w:w="3150" w:type="dxa"/>
          </w:tcPr>
          <w:p w:rsidR="0010426F" w:rsidRDefault="0010426F" w:rsidP="0010426F">
            <w:pPr>
              <w:rPr>
                <w:b/>
              </w:rPr>
            </w:pPr>
            <w:r>
              <w:rPr>
                <w:b/>
              </w:rPr>
              <w:t xml:space="preserve">Health and Safety Booklet, Complete all On-line learning Modules </w:t>
            </w:r>
          </w:p>
        </w:tc>
        <w:tc>
          <w:tcPr>
            <w:tcW w:w="1350" w:type="dxa"/>
          </w:tcPr>
          <w:p w:rsidR="0010426F" w:rsidRDefault="0010426F" w:rsidP="0010426F">
            <w:r>
              <w:t>30 minutes</w:t>
            </w:r>
          </w:p>
        </w:tc>
        <w:tc>
          <w:tcPr>
            <w:tcW w:w="4500" w:type="dxa"/>
          </w:tcPr>
          <w:p w:rsidR="0010426F" w:rsidRDefault="0010426F" w:rsidP="0010426F">
            <w:r>
              <w:t>Nikki Lobsinger- Human Resource Assistant</w:t>
            </w:r>
          </w:p>
        </w:tc>
        <w:tc>
          <w:tcPr>
            <w:tcW w:w="1170" w:type="dxa"/>
          </w:tcPr>
          <w:p w:rsidR="0010426F" w:rsidRDefault="0010426F" w:rsidP="0010426F">
            <w:r>
              <w:t>MMR</w:t>
            </w:r>
          </w:p>
        </w:tc>
      </w:tr>
      <w:tr w:rsidR="0010426F" w:rsidTr="00DF0248">
        <w:tc>
          <w:tcPr>
            <w:tcW w:w="1260" w:type="dxa"/>
          </w:tcPr>
          <w:p w:rsidR="0010426F" w:rsidRDefault="0010426F" w:rsidP="0010426F">
            <w:r>
              <w:t>1600</w:t>
            </w:r>
          </w:p>
        </w:tc>
        <w:tc>
          <w:tcPr>
            <w:tcW w:w="3150" w:type="dxa"/>
          </w:tcPr>
          <w:p w:rsidR="0010426F" w:rsidRDefault="0010426F" w:rsidP="0010426F">
            <w:pPr>
              <w:rPr>
                <w:b/>
              </w:rPr>
            </w:pPr>
            <w:r>
              <w:rPr>
                <w:b/>
              </w:rPr>
              <w:t>Closing Remarks</w:t>
            </w:r>
          </w:p>
        </w:tc>
        <w:tc>
          <w:tcPr>
            <w:tcW w:w="1350" w:type="dxa"/>
          </w:tcPr>
          <w:p w:rsidR="0010426F" w:rsidRDefault="0010426F" w:rsidP="0010426F"/>
        </w:tc>
        <w:tc>
          <w:tcPr>
            <w:tcW w:w="4500" w:type="dxa"/>
          </w:tcPr>
          <w:p w:rsidR="0010426F" w:rsidRDefault="0010426F" w:rsidP="0010426F">
            <w:r>
              <w:t>Nikki Lobsinger- Human Resource Assistant</w:t>
            </w:r>
          </w:p>
        </w:tc>
        <w:tc>
          <w:tcPr>
            <w:tcW w:w="1170" w:type="dxa"/>
          </w:tcPr>
          <w:p w:rsidR="0010426F" w:rsidRDefault="0010426F" w:rsidP="0010426F">
            <w:r>
              <w:t>MMR</w:t>
            </w:r>
          </w:p>
        </w:tc>
      </w:tr>
    </w:tbl>
    <w:p w:rsidR="005C6CAC" w:rsidRDefault="005C6CAC" w:rsidP="005C6CAC">
      <w:pPr>
        <w:spacing w:line="240" w:lineRule="auto"/>
        <w:rPr>
          <w:b/>
          <w:sz w:val="32"/>
          <w:szCs w:val="32"/>
        </w:rPr>
      </w:pPr>
    </w:p>
    <w:p w:rsidR="00775989" w:rsidRDefault="00775989" w:rsidP="005C6CAC">
      <w:pPr>
        <w:spacing w:line="240" w:lineRule="auto"/>
        <w:rPr>
          <w:b/>
          <w:sz w:val="32"/>
          <w:szCs w:val="32"/>
        </w:rPr>
      </w:pPr>
    </w:p>
    <w:p w:rsidR="00775989" w:rsidRPr="00E043DE" w:rsidRDefault="00775989" w:rsidP="00775989">
      <w:pPr>
        <w:spacing w:line="240" w:lineRule="auto"/>
        <w:rPr>
          <w:b/>
          <w:sz w:val="32"/>
          <w:szCs w:val="32"/>
        </w:rPr>
      </w:pPr>
      <w:r w:rsidRPr="00E043DE">
        <w:rPr>
          <w:b/>
          <w:sz w:val="32"/>
          <w:szCs w:val="32"/>
        </w:rPr>
        <w:t xml:space="preserve">Thursday </w:t>
      </w:r>
      <w:r>
        <w:rPr>
          <w:b/>
          <w:sz w:val="32"/>
          <w:szCs w:val="32"/>
        </w:rPr>
        <w:t>–</w:t>
      </w:r>
      <w:r w:rsidRPr="00E043D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Nursing only </w:t>
      </w:r>
    </w:p>
    <w:tbl>
      <w:tblPr>
        <w:tblStyle w:val="TableGrid"/>
        <w:tblW w:w="5294" w:type="pct"/>
        <w:tblInd w:w="-545" w:type="dxa"/>
        <w:tblLayout w:type="fixed"/>
        <w:tblLook w:val="04A0" w:firstRow="1" w:lastRow="0" w:firstColumn="1" w:lastColumn="0" w:noHBand="0" w:noVBand="1"/>
      </w:tblPr>
      <w:tblGrid>
        <w:gridCol w:w="1260"/>
        <w:gridCol w:w="20"/>
        <w:gridCol w:w="3150"/>
        <w:gridCol w:w="1408"/>
        <w:gridCol w:w="32"/>
        <w:gridCol w:w="40"/>
        <w:gridCol w:w="2558"/>
        <w:gridCol w:w="1398"/>
        <w:gridCol w:w="20"/>
        <w:gridCol w:w="14"/>
      </w:tblGrid>
      <w:tr w:rsidR="00775989" w:rsidRPr="005865F3" w:rsidTr="00125756">
        <w:trPr>
          <w:trHeight w:val="215"/>
        </w:trPr>
        <w:tc>
          <w:tcPr>
            <w:tcW w:w="636" w:type="pct"/>
            <w:shd w:val="clear" w:color="auto" w:fill="D9D9D9" w:themeFill="background1" w:themeFillShade="D9"/>
          </w:tcPr>
          <w:p w:rsidR="00775989" w:rsidRPr="005865F3" w:rsidRDefault="00775989" w:rsidP="00ED33A8">
            <w:pPr>
              <w:rPr>
                <w:b/>
              </w:rPr>
            </w:pPr>
            <w:r w:rsidRPr="005865F3">
              <w:rPr>
                <w:b/>
              </w:rPr>
              <w:t>Time</w:t>
            </w:r>
          </w:p>
        </w:tc>
        <w:tc>
          <w:tcPr>
            <w:tcW w:w="1601" w:type="pct"/>
            <w:gridSpan w:val="2"/>
            <w:shd w:val="clear" w:color="auto" w:fill="D9D9D9" w:themeFill="background1" w:themeFillShade="D9"/>
          </w:tcPr>
          <w:p w:rsidR="00775989" w:rsidRPr="005865F3" w:rsidRDefault="00775989" w:rsidP="00ED33A8">
            <w:pPr>
              <w:rPr>
                <w:b/>
              </w:rPr>
            </w:pPr>
            <w:r w:rsidRPr="005865F3">
              <w:rPr>
                <w:b/>
              </w:rPr>
              <w:t>Session</w:t>
            </w:r>
          </w:p>
        </w:tc>
        <w:tc>
          <w:tcPr>
            <w:tcW w:w="711" w:type="pct"/>
            <w:shd w:val="clear" w:color="auto" w:fill="D9D9D9" w:themeFill="background1" w:themeFillShade="D9"/>
          </w:tcPr>
          <w:p w:rsidR="00775989" w:rsidRPr="005865F3" w:rsidRDefault="00775989" w:rsidP="00ED33A8">
            <w:pPr>
              <w:rPr>
                <w:b/>
              </w:rPr>
            </w:pPr>
            <w:r w:rsidRPr="005865F3">
              <w:rPr>
                <w:b/>
              </w:rPr>
              <w:t>Duration</w:t>
            </w:r>
          </w:p>
        </w:tc>
        <w:tc>
          <w:tcPr>
            <w:tcW w:w="1328" w:type="pct"/>
            <w:gridSpan w:val="3"/>
            <w:shd w:val="clear" w:color="auto" w:fill="D9D9D9" w:themeFill="background1" w:themeFillShade="D9"/>
          </w:tcPr>
          <w:p w:rsidR="00775989" w:rsidRPr="005865F3" w:rsidRDefault="00775989" w:rsidP="00ED33A8">
            <w:pPr>
              <w:rPr>
                <w:b/>
              </w:rPr>
            </w:pPr>
            <w:r w:rsidRPr="005865F3">
              <w:rPr>
                <w:b/>
              </w:rPr>
              <w:t>Presenter</w:t>
            </w:r>
          </w:p>
        </w:tc>
        <w:tc>
          <w:tcPr>
            <w:tcW w:w="723" w:type="pct"/>
            <w:gridSpan w:val="3"/>
            <w:shd w:val="clear" w:color="auto" w:fill="D9D9D9" w:themeFill="background1" w:themeFillShade="D9"/>
          </w:tcPr>
          <w:p w:rsidR="00775989" w:rsidRPr="005865F3" w:rsidRDefault="00775989" w:rsidP="00ED33A8">
            <w:pPr>
              <w:rPr>
                <w:b/>
              </w:rPr>
            </w:pPr>
          </w:p>
        </w:tc>
      </w:tr>
      <w:tr w:rsidR="00775989" w:rsidTr="00125756">
        <w:trPr>
          <w:trHeight w:val="1007"/>
        </w:trPr>
        <w:tc>
          <w:tcPr>
            <w:tcW w:w="636" w:type="pct"/>
          </w:tcPr>
          <w:p w:rsidR="00775989" w:rsidRDefault="00775989" w:rsidP="00ED33A8">
            <w:r>
              <w:t>0800- 0830</w:t>
            </w:r>
          </w:p>
        </w:tc>
        <w:tc>
          <w:tcPr>
            <w:tcW w:w="1601" w:type="pct"/>
            <w:gridSpan w:val="2"/>
          </w:tcPr>
          <w:p w:rsidR="00775989" w:rsidRDefault="00775989" w:rsidP="00ED33A8">
            <w:r>
              <w:rPr>
                <w:b/>
              </w:rPr>
              <w:t xml:space="preserve">Nursing review of the Intranet- </w:t>
            </w:r>
            <w:r>
              <w:t xml:space="preserve">medical directives, COPPS, forms, NET guides, </w:t>
            </w:r>
          </w:p>
          <w:p w:rsidR="00775989" w:rsidRPr="00FD75DC" w:rsidRDefault="00775989" w:rsidP="00ED33A8">
            <w:r w:rsidRPr="00FD75DC">
              <w:t>Coordinated Care Planning, white boards and discharge focus rounds, huddles, competency packages, SDLP, course registration</w:t>
            </w:r>
          </w:p>
        </w:tc>
        <w:tc>
          <w:tcPr>
            <w:tcW w:w="711" w:type="pct"/>
          </w:tcPr>
          <w:p w:rsidR="00775989" w:rsidRDefault="00775989" w:rsidP="00ED33A8">
            <w:r>
              <w:t>30 minutes</w:t>
            </w:r>
          </w:p>
        </w:tc>
        <w:tc>
          <w:tcPr>
            <w:tcW w:w="1328" w:type="pct"/>
            <w:gridSpan w:val="3"/>
          </w:tcPr>
          <w:p w:rsidR="00775989" w:rsidRDefault="00127DC7" w:rsidP="00ED33A8">
            <w:r>
              <w:t xml:space="preserve">Mary-Lou Albers- </w:t>
            </w:r>
            <w:r w:rsidR="00775989">
              <w:t xml:space="preserve"> Professional Practice</w:t>
            </w:r>
            <w:r>
              <w:t xml:space="preserve"> &amp; Education Coordinator</w:t>
            </w:r>
          </w:p>
          <w:p w:rsidR="00775989" w:rsidRDefault="00775989" w:rsidP="00ED33A8"/>
        </w:tc>
        <w:tc>
          <w:tcPr>
            <w:tcW w:w="723" w:type="pct"/>
            <w:gridSpan w:val="3"/>
          </w:tcPr>
          <w:p w:rsidR="00775989" w:rsidRDefault="00775989" w:rsidP="00ED33A8">
            <w:r>
              <w:t>MMR</w:t>
            </w:r>
          </w:p>
        </w:tc>
      </w:tr>
      <w:tr w:rsidR="00775989" w:rsidTr="00125756">
        <w:tc>
          <w:tcPr>
            <w:tcW w:w="636" w:type="pct"/>
          </w:tcPr>
          <w:p w:rsidR="00775989" w:rsidRDefault="00775989" w:rsidP="00ED33A8">
            <w:r>
              <w:t>0830-0900</w:t>
            </w:r>
          </w:p>
        </w:tc>
        <w:tc>
          <w:tcPr>
            <w:tcW w:w="1601" w:type="pct"/>
            <w:gridSpan w:val="2"/>
          </w:tcPr>
          <w:p w:rsidR="00775989" w:rsidRDefault="00775989" w:rsidP="00ED33A8">
            <w:pPr>
              <w:rPr>
                <w:b/>
              </w:rPr>
            </w:pPr>
            <w:r w:rsidRPr="0063265D">
              <w:rPr>
                <w:b/>
              </w:rPr>
              <w:t>3 factor framework and patient assignment</w:t>
            </w:r>
            <w:r>
              <w:rPr>
                <w:b/>
              </w:rPr>
              <w:t xml:space="preserve"> </w:t>
            </w:r>
          </w:p>
        </w:tc>
        <w:tc>
          <w:tcPr>
            <w:tcW w:w="711" w:type="pct"/>
          </w:tcPr>
          <w:p w:rsidR="00775989" w:rsidRDefault="00775989" w:rsidP="00ED33A8">
            <w:r>
              <w:t>30 minutes</w:t>
            </w:r>
          </w:p>
        </w:tc>
        <w:tc>
          <w:tcPr>
            <w:tcW w:w="1328" w:type="pct"/>
            <w:gridSpan w:val="3"/>
          </w:tcPr>
          <w:p w:rsidR="00775989" w:rsidRDefault="00775989" w:rsidP="00ED33A8">
            <w:r>
              <w:t>Clinical Managers</w:t>
            </w:r>
          </w:p>
        </w:tc>
        <w:tc>
          <w:tcPr>
            <w:tcW w:w="723" w:type="pct"/>
            <w:gridSpan w:val="3"/>
          </w:tcPr>
          <w:p w:rsidR="00775989" w:rsidRDefault="00775989" w:rsidP="00ED33A8">
            <w:r>
              <w:t>MMR</w:t>
            </w:r>
          </w:p>
        </w:tc>
      </w:tr>
      <w:tr w:rsidR="00775989" w:rsidTr="00125756">
        <w:tc>
          <w:tcPr>
            <w:tcW w:w="636" w:type="pct"/>
          </w:tcPr>
          <w:p w:rsidR="00775989" w:rsidRDefault="00775989" w:rsidP="00ED33A8">
            <w:r>
              <w:t>0900-0930</w:t>
            </w:r>
          </w:p>
        </w:tc>
        <w:tc>
          <w:tcPr>
            <w:tcW w:w="1601" w:type="pct"/>
            <w:gridSpan w:val="2"/>
          </w:tcPr>
          <w:p w:rsidR="00775989" w:rsidRDefault="00775989" w:rsidP="00ED33A8">
            <w:pPr>
              <w:rPr>
                <w:b/>
              </w:rPr>
            </w:pPr>
            <w:r>
              <w:rPr>
                <w:b/>
              </w:rPr>
              <w:t xml:space="preserve">Nursing review of the Intranet- Continued from above </w:t>
            </w:r>
          </w:p>
          <w:p w:rsidR="00032DC1" w:rsidRPr="00032DC1" w:rsidRDefault="00032DC1" w:rsidP="00ED33A8">
            <w:r w:rsidRPr="00032DC1">
              <w:t>Mosby’s</w:t>
            </w:r>
          </w:p>
          <w:p w:rsidR="00775989" w:rsidRPr="00FD75DC" w:rsidRDefault="00775989" w:rsidP="00ED33A8"/>
        </w:tc>
        <w:tc>
          <w:tcPr>
            <w:tcW w:w="711" w:type="pct"/>
          </w:tcPr>
          <w:p w:rsidR="00775989" w:rsidRDefault="00775989" w:rsidP="00ED33A8">
            <w:r>
              <w:t>30 minutes</w:t>
            </w:r>
          </w:p>
        </w:tc>
        <w:tc>
          <w:tcPr>
            <w:tcW w:w="1328" w:type="pct"/>
            <w:gridSpan w:val="3"/>
          </w:tcPr>
          <w:p w:rsidR="00127DC7" w:rsidRDefault="00127DC7" w:rsidP="00127DC7">
            <w:r>
              <w:t>Mary-Lou Albers-  Professional Practice &amp; Education Coordinator</w:t>
            </w:r>
          </w:p>
          <w:p w:rsidR="00775989" w:rsidRDefault="00775989" w:rsidP="00ED33A8"/>
        </w:tc>
        <w:tc>
          <w:tcPr>
            <w:tcW w:w="723" w:type="pct"/>
            <w:gridSpan w:val="3"/>
          </w:tcPr>
          <w:p w:rsidR="00775989" w:rsidRDefault="00775989" w:rsidP="00ED33A8">
            <w:r>
              <w:t>MMR</w:t>
            </w:r>
          </w:p>
        </w:tc>
      </w:tr>
      <w:tr w:rsidR="00125756" w:rsidTr="00125756">
        <w:tc>
          <w:tcPr>
            <w:tcW w:w="636" w:type="pct"/>
          </w:tcPr>
          <w:p w:rsidR="00125756" w:rsidRDefault="00125756" w:rsidP="00125756">
            <w:r>
              <w:t>0930-1000</w:t>
            </w:r>
          </w:p>
        </w:tc>
        <w:tc>
          <w:tcPr>
            <w:tcW w:w="1601" w:type="pct"/>
            <w:gridSpan w:val="2"/>
          </w:tcPr>
          <w:p w:rsidR="00125756" w:rsidRDefault="00125756" w:rsidP="00125756">
            <w:pPr>
              <w:rPr>
                <w:b/>
              </w:rPr>
            </w:pPr>
            <w:r w:rsidRPr="0063265D">
              <w:rPr>
                <w:b/>
              </w:rPr>
              <w:t>Documentation, care plans etc</w:t>
            </w:r>
            <w:r>
              <w:rPr>
                <w:b/>
              </w:rPr>
              <w:t>.</w:t>
            </w:r>
          </w:p>
        </w:tc>
        <w:tc>
          <w:tcPr>
            <w:tcW w:w="711" w:type="pct"/>
          </w:tcPr>
          <w:p w:rsidR="00125756" w:rsidRDefault="00125756" w:rsidP="00125756">
            <w:r>
              <w:t>30 minutes</w:t>
            </w:r>
          </w:p>
        </w:tc>
        <w:tc>
          <w:tcPr>
            <w:tcW w:w="1328" w:type="pct"/>
            <w:gridSpan w:val="3"/>
          </w:tcPr>
          <w:p w:rsidR="00125756" w:rsidRDefault="00125756" w:rsidP="00125756">
            <w:r>
              <w:t>Mary-Lou Albers-  Professional Practice &amp; Education Coordinator</w:t>
            </w:r>
          </w:p>
        </w:tc>
        <w:tc>
          <w:tcPr>
            <w:tcW w:w="723" w:type="pct"/>
            <w:gridSpan w:val="3"/>
          </w:tcPr>
          <w:p w:rsidR="00125756" w:rsidRDefault="00DE5114" w:rsidP="00125756">
            <w:pPr>
              <w:ind w:right="425"/>
            </w:pPr>
            <w:r>
              <w:t>MMR</w:t>
            </w:r>
          </w:p>
        </w:tc>
        <w:bookmarkStart w:id="0" w:name="_GoBack"/>
        <w:bookmarkEnd w:id="0"/>
      </w:tr>
      <w:tr w:rsidR="00125756" w:rsidTr="00125756">
        <w:tc>
          <w:tcPr>
            <w:tcW w:w="636" w:type="pct"/>
          </w:tcPr>
          <w:p w:rsidR="00125756" w:rsidRDefault="00125756" w:rsidP="00125756">
            <w:r>
              <w:t>1000-1030</w:t>
            </w:r>
          </w:p>
        </w:tc>
        <w:tc>
          <w:tcPr>
            <w:tcW w:w="1601" w:type="pct"/>
            <w:gridSpan w:val="2"/>
          </w:tcPr>
          <w:p w:rsidR="00125756" w:rsidRDefault="00125756" w:rsidP="00125756">
            <w:pPr>
              <w:tabs>
                <w:tab w:val="left" w:pos="5745"/>
              </w:tabs>
              <w:rPr>
                <w:b/>
              </w:rPr>
            </w:pPr>
            <w:r>
              <w:rPr>
                <w:b/>
              </w:rPr>
              <w:t xml:space="preserve">Lab POC </w:t>
            </w:r>
          </w:p>
          <w:p w:rsidR="00125756" w:rsidRPr="00B543FF" w:rsidRDefault="00125756" w:rsidP="00125756">
            <w:pPr>
              <w:rPr>
                <w:b/>
              </w:rPr>
            </w:pPr>
          </w:p>
        </w:tc>
        <w:tc>
          <w:tcPr>
            <w:tcW w:w="711" w:type="pct"/>
          </w:tcPr>
          <w:p w:rsidR="00125756" w:rsidRDefault="00125756" w:rsidP="00125756">
            <w:r>
              <w:t>30 minutes</w:t>
            </w:r>
          </w:p>
          <w:p w:rsidR="00125756" w:rsidRDefault="00125756" w:rsidP="00125756"/>
        </w:tc>
        <w:tc>
          <w:tcPr>
            <w:tcW w:w="1328" w:type="pct"/>
            <w:gridSpan w:val="3"/>
          </w:tcPr>
          <w:p w:rsidR="00125756" w:rsidRDefault="00125756" w:rsidP="00125756">
            <w:r>
              <w:t>IHLP videos and reading</w:t>
            </w:r>
          </w:p>
          <w:p w:rsidR="00125756" w:rsidRDefault="00125756" w:rsidP="00125756"/>
        </w:tc>
        <w:tc>
          <w:tcPr>
            <w:tcW w:w="723" w:type="pct"/>
            <w:gridSpan w:val="3"/>
          </w:tcPr>
          <w:p w:rsidR="00125756" w:rsidRDefault="00125756" w:rsidP="00125756">
            <w:pPr>
              <w:ind w:right="425"/>
            </w:pPr>
            <w:r>
              <w:t>MMR</w:t>
            </w:r>
          </w:p>
        </w:tc>
      </w:tr>
      <w:tr w:rsidR="00125756" w:rsidTr="00125756">
        <w:trPr>
          <w:gridAfter w:val="1"/>
          <w:wAfter w:w="7" w:type="pct"/>
        </w:trPr>
        <w:tc>
          <w:tcPr>
            <w:tcW w:w="636" w:type="pct"/>
            <w:shd w:val="clear" w:color="auto" w:fill="D9D9D9" w:themeFill="background1" w:themeFillShade="D9"/>
          </w:tcPr>
          <w:p w:rsidR="00125756" w:rsidRDefault="00125756" w:rsidP="00125756">
            <w:r>
              <w:t>1030-1045</w:t>
            </w:r>
          </w:p>
        </w:tc>
        <w:tc>
          <w:tcPr>
            <w:tcW w:w="1601" w:type="pct"/>
            <w:gridSpan w:val="2"/>
            <w:shd w:val="clear" w:color="auto" w:fill="D9D9D9" w:themeFill="background1" w:themeFillShade="D9"/>
          </w:tcPr>
          <w:p w:rsidR="00125756" w:rsidRPr="00B543FF" w:rsidRDefault="00125756" w:rsidP="00125756">
            <w:r>
              <w:t>Break</w:t>
            </w:r>
          </w:p>
        </w:tc>
        <w:tc>
          <w:tcPr>
            <w:tcW w:w="711" w:type="pct"/>
            <w:shd w:val="clear" w:color="auto" w:fill="D9D9D9" w:themeFill="background1" w:themeFillShade="D9"/>
          </w:tcPr>
          <w:p w:rsidR="00125756" w:rsidRDefault="00125756" w:rsidP="00125756">
            <w:r>
              <w:t>15minutes</w:t>
            </w:r>
          </w:p>
        </w:tc>
        <w:tc>
          <w:tcPr>
            <w:tcW w:w="1328" w:type="pct"/>
            <w:gridSpan w:val="3"/>
            <w:shd w:val="clear" w:color="auto" w:fill="D9D9D9" w:themeFill="background1" w:themeFillShade="D9"/>
          </w:tcPr>
          <w:p w:rsidR="00125756" w:rsidRDefault="00125756" w:rsidP="00125756"/>
        </w:tc>
        <w:tc>
          <w:tcPr>
            <w:tcW w:w="716" w:type="pct"/>
            <w:gridSpan w:val="2"/>
            <w:shd w:val="clear" w:color="auto" w:fill="D9D9D9" w:themeFill="background1" w:themeFillShade="D9"/>
          </w:tcPr>
          <w:p w:rsidR="00125756" w:rsidRDefault="00125756" w:rsidP="00125756"/>
        </w:tc>
      </w:tr>
      <w:tr w:rsidR="00125756" w:rsidTr="001257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7" w:type="pct"/>
        </w:trPr>
        <w:tc>
          <w:tcPr>
            <w:tcW w:w="646" w:type="pct"/>
            <w:gridSpan w:val="2"/>
          </w:tcPr>
          <w:p w:rsidR="00125756" w:rsidRDefault="00125756" w:rsidP="00125756">
            <w:r>
              <w:t>1045-1145</w:t>
            </w:r>
          </w:p>
        </w:tc>
        <w:tc>
          <w:tcPr>
            <w:tcW w:w="1591" w:type="pct"/>
          </w:tcPr>
          <w:p w:rsidR="00125756" w:rsidRDefault="00125756" w:rsidP="00125756">
            <w:pPr>
              <w:rPr>
                <w:b/>
              </w:rPr>
            </w:pPr>
            <w:r>
              <w:rPr>
                <w:b/>
              </w:rPr>
              <w:t>Lab POC sign off, blood bank review</w:t>
            </w:r>
          </w:p>
        </w:tc>
        <w:tc>
          <w:tcPr>
            <w:tcW w:w="727" w:type="pct"/>
            <w:gridSpan w:val="2"/>
          </w:tcPr>
          <w:p w:rsidR="00125756" w:rsidRDefault="00125756" w:rsidP="00125756">
            <w:r>
              <w:t>60 minutes</w:t>
            </w:r>
          </w:p>
        </w:tc>
        <w:tc>
          <w:tcPr>
            <w:tcW w:w="1312" w:type="pct"/>
            <w:gridSpan w:val="2"/>
          </w:tcPr>
          <w:p w:rsidR="00125756" w:rsidRDefault="00125756" w:rsidP="00125756">
            <w:r>
              <w:t>Lab staff</w:t>
            </w:r>
          </w:p>
        </w:tc>
        <w:tc>
          <w:tcPr>
            <w:tcW w:w="706" w:type="pct"/>
          </w:tcPr>
          <w:p w:rsidR="00125756" w:rsidRDefault="00125756" w:rsidP="00125756">
            <w:r>
              <w:t>Lab</w:t>
            </w:r>
          </w:p>
        </w:tc>
      </w:tr>
      <w:tr w:rsidR="00125756" w:rsidTr="001257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7" w:type="pct"/>
        </w:trPr>
        <w:tc>
          <w:tcPr>
            <w:tcW w:w="646" w:type="pct"/>
            <w:gridSpan w:val="2"/>
          </w:tcPr>
          <w:p w:rsidR="00125756" w:rsidRDefault="00125756" w:rsidP="00125756">
            <w:r>
              <w:t>1145-1200</w:t>
            </w:r>
          </w:p>
        </w:tc>
        <w:tc>
          <w:tcPr>
            <w:tcW w:w="1591" w:type="pct"/>
          </w:tcPr>
          <w:p w:rsidR="00125756" w:rsidRDefault="00125756" w:rsidP="00125756">
            <w:pPr>
              <w:rPr>
                <w:b/>
              </w:rPr>
            </w:pPr>
            <w:r>
              <w:rPr>
                <w:b/>
              </w:rPr>
              <w:t>IV pump training</w:t>
            </w:r>
          </w:p>
        </w:tc>
        <w:tc>
          <w:tcPr>
            <w:tcW w:w="727" w:type="pct"/>
            <w:gridSpan w:val="2"/>
          </w:tcPr>
          <w:p w:rsidR="00125756" w:rsidRDefault="00125756" w:rsidP="00125756">
            <w:r>
              <w:t>15 minutes</w:t>
            </w:r>
          </w:p>
        </w:tc>
        <w:tc>
          <w:tcPr>
            <w:tcW w:w="1312" w:type="pct"/>
            <w:gridSpan w:val="2"/>
          </w:tcPr>
          <w:p w:rsidR="00125756" w:rsidRDefault="00125756" w:rsidP="00125756">
            <w:r>
              <w:t>Mary-Lou Albers-  Professional Practice &amp; Education Coordinator</w:t>
            </w:r>
          </w:p>
          <w:p w:rsidR="00125756" w:rsidRDefault="00125756" w:rsidP="00125756"/>
        </w:tc>
        <w:tc>
          <w:tcPr>
            <w:tcW w:w="706" w:type="pct"/>
          </w:tcPr>
          <w:p w:rsidR="00125756" w:rsidRDefault="00125756" w:rsidP="00125756">
            <w:r>
              <w:t xml:space="preserve">Nursing Unit </w:t>
            </w:r>
          </w:p>
        </w:tc>
      </w:tr>
      <w:tr w:rsidR="00125756" w:rsidTr="001257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7" w:type="pct"/>
        </w:trPr>
        <w:tc>
          <w:tcPr>
            <w:tcW w:w="646" w:type="pct"/>
            <w:gridSpan w:val="2"/>
          </w:tcPr>
          <w:p w:rsidR="00125756" w:rsidRDefault="00125756" w:rsidP="00125756">
            <w:r>
              <w:t>1200-1230</w:t>
            </w:r>
          </w:p>
        </w:tc>
        <w:tc>
          <w:tcPr>
            <w:tcW w:w="1591" w:type="pct"/>
          </w:tcPr>
          <w:p w:rsidR="00125756" w:rsidRPr="00C4534B" w:rsidRDefault="00125756" w:rsidP="00125756">
            <w:pPr>
              <w:rPr>
                <w:b/>
              </w:rPr>
            </w:pPr>
            <w:r>
              <w:rPr>
                <w:b/>
              </w:rPr>
              <w:t>Omnicell and Med cart Training</w:t>
            </w:r>
          </w:p>
        </w:tc>
        <w:tc>
          <w:tcPr>
            <w:tcW w:w="727" w:type="pct"/>
            <w:gridSpan w:val="2"/>
          </w:tcPr>
          <w:p w:rsidR="00125756" w:rsidRDefault="00125756" w:rsidP="00125756">
            <w:r>
              <w:t>30 minutes</w:t>
            </w:r>
          </w:p>
        </w:tc>
        <w:tc>
          <w:tcPr>
            <w:tcW w:w="1312" w:type="pct"/>
            <w:gridSpan w:val="2"/>
          </w:tcPr>
          <w:p w:rsidR="00125756" w:rsidRDefault="00125756" w:rsidP="00125756">
            <w:r>
              <w:t>Mary-Lou Albers-  Professional Practice &amp; Education Coordinator</w:t>
            </w:r>
          </w:p>
        </w:tc>
        <w:tc>
          <w:tcPr>
            <w:tcW w:w="706" w:type="pct"/>
          </w:tcPr>
          <w:p w:rsidR="00125756" w:rsidRDefault="00125756" w:rsidP="00125756">
            <w:r>
              <w:t>Nursing Unit</w:t>
            </w:r>
          </w:p>
        </w:tc>
      </w:tr>
      <w:tr w:rsidR="00125756" w:rsidTr="00125756">
        <w:trPr>
          <w:gridAfter w:val="1"/>
          <w:wAfter w:w="7" w:type="pct"/>
        </w:trPr>
        <w:tc>
          <w:tcPr>
            <w:tcW w:w="636" w:type="pct"/>
            <w:shd w:val="clear" w:color="auto" w:fill="D9D9D9" w:themeFill="background1" w:themeFillShade="D9"/>
          </w:tcPr>
          <w:p w:rsidR="00125756" w:rsidRDefault="00125756" w:rsidP="00125756">
            <w:r>
              <w:t>1230-1300</w:t>
            </w:r>
          </w:p>
        </w:tc>
        <w:tc>
          <w:tcPr>
            <w:tcW w:w="1601" w:type="pct"/>
            <w:gridSpan w:val="2"/>
            <w:shd w:val="clear" w:color="auto" w:fill="D9D9D9" w:themeFill="background1" w:themeFillShade="D9"/>
          </w:tcPr>
          <w:p w:rsidR="00125756" w:rsidRPr="00884D0E" w:rsidRDefault="00125756" w:rsidP="00125756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747" w:type="pct"/>
            <w:gridSpan w:val="3"/>
            <w:shd w:val="clear" w:color="auto" w:fill="D9D9D9" w:themeFill="background1" w:themeFillShade="D9"/>
          </w:tcPr>
          <w:p w:rsidR="00125756" w:rsidRDefault="00125756" w:rsidP="00125756">
            <w:r>
              <w:t>30 minutes</w:t>
            </w:r>
          </w:p>
        </w:tc>
        <w:tc>
          <w:tcPr>
            <w:tcW w:w="1292" w:type="pct"/>
            <w:shd w:val="clear" w:color="auto" w:fill="D9D9D9" w:themeFill="background1" w:themeFillShade="D9"/>
          </w:tcPr>
          <w:p w:rsidR="00125756" w:rsidRDefault="00125756" w:rsidP="00125756"/>
        </w:tc>
        <w:tc>
          <w:tcPr>
            <w:tcW w:w="716" w:type="pct"/>
            <w:gridSpan w:val="2"/>
            <w:shd w:val="clear" w:color="auto" w:fill="D9D9D9" w:themeFill="background1" w:themeFillShade="D9"/>
          </w:tcPr>
          <w:p w:rsidR="00125756" w:rsidRDefault="00125756" w:rsidP="00125756"/>
        </w:tc>
      </w:tr>
      <w:tr w:rsidR="00125756" w:rsidTr="001257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7" w:type="pct"/>
        </w:trPr>
        <w:tc>
          <w:tcPr>
            <w:tcW w:w="646" w:type="pct"/>
            <w:gridSpan w:val="2"/>
          </w:tcPr>
          <w:p w:rsidR="00125756" w:rsidRDefault="00125756" w:rsidP="00125756">
            <w:r>
              <w:t>1300-1400</w:t>
            </w:r>
          </w:p>
        </w:tc>
        <w:tc>
          <w:tcPr>
            <w:tcW w:w="1591" w:type="pct"/>
          </w:tcPr>
          <w:p w:rsidR="00125756" w:rsidRPr="00C4534B" w:rsidRDefault="00125756" w:rsidP="00125756">
            <w:pPr>
              <w:rPr>
                <w:b/>
              </w:rPr>
            </w:pPr>
            <w:r>
              <w:rPr>
                <w:b/>
              </w:rPr>
              <w:t>Cerner Training</w:t>
            </w:r>
            <w:r w:rsidRPr="00C4534B">
              <w:rPr>
                <w:b/>
              </w:rPr>
              <w:t xml:space="preserve"> </w:t>
            </w:r>
          </w:p>
        </w:tc>
        <w:tc>
          <w:tcPr>
            <w:tcW w:w="727" w:type="pct"/>
            <w:gridSpan w:val="2"/>
          </w:tcPr>
          <w:p w:rsidR="00125756" w:rsidRDefault="00125756" w:rsidP="00125756">
            <w:r>
              <w:t>60 minutes</w:t>
            </w:r>
          </w:p>
        </w:tc>
        <w:tc>
          <w:tcPr>
            <w:tcW w:w="1312" w:type="pct"/>
            <w:gridSpan w:val="2"/>
          </w:tcPr>
          <w:p w:rsidR="00125756" w:rsidRDefault="00125756" w:rsidP="00125756">
            <w:r>
              <w:t>Clinical Informatics</w:t>
            </w:r>
          </w:p>
        </w:tc>
        <w:tc>
          <w:tcPr>
            <w:tcW w:w="706" w:type="pct"/>
          </w:tcPr>
          <w:p w:rsidR="00125756" w:rsidRDefault="00125756" w:rsidP="00125756">
            <w:r>
              <w:t>MMR</w:t>
            </w:r>
          </w:p>
        </w:tc>
      </w:tr>
      <w:tr w:rsidR="00125756" w:rsidTr="001257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7" w:type="pct"/>
        </w:trPr>
        <w:tc>
          <w:tcPr>
            <w:tcW w:w="646" w:type="pct"/>
            <w:gridSpan w:val="2"/>
          </w:tcPr>
          <w:p w:rsidR="00125756" w:rsidRDefault="00315F22" w:rsidP="00125756">
            <w:r>
              <w:t>1400-1430</w:t>
            </w:r>
          </w:p>
        </w:tc>
        <w:tc>
          <w:tcPr>
            <w:tcW w:w="1591" w:type="pct"/>
          </w:tcPr>
          <w:p w:rsidR="00125756" w:rsidRDefault="00125756" w:rsidP="00125756">
            <w:pPr>
              <w:tabs>
                <w:tab w:val="left" w:pos="5745"/>
              </w:tabs>
              <w:rPr>
                <w:b/>
              </w:rPr>
            </w:pPr>
            <w:r>
              <w:rPr>
                <w:b/>
              </w:rPr>
              <w:t xml:space="preserve">Clinical Nutrition </w:t>
            </w:r>
          </w:p>
        </w:tc>
        <w:tc>
          <w:tcPr>
            <w:tcW w:w="727" w:type="pct"/>
            <w:gridSpan w:val="2"/>
          </w:tcPr>
          <w:p w:rsidR="00125756" w:rsidRDefault="00315F22" w:rsidP="00125756">
            <w:r>
              <w:t xml:space="preserve">30 </w:t>
            </w:r>
            <w:r w:rsidR="00125756">
              <w:t>minutes</w:t>
            </w:r>
          </w:p>
        </w:tc>
        <w:tc>
          <w:tcPr>
            <w:tcW w:w="1312" w:type="pct"/>
            <w:gridSpan w:val="2"/>
          </w:tcPr>
          <w:p w:rsidR="00125756" w:rsidRDefault="00125756" w:rsidP="00125756">
            <w:r>
              <w:t xml:space="preserve">Dietician </w:t>
            </w:r>
            <w:r w:rsidR="00315F22">
              <w:t>&amp; Diabetic Nurse</w:t>
            </w:r>
          </w:p>
          <w:p w:rsidR="009955A3" w:rsidRDefault="009955A3" w:rsidP="00125756">
            <w:r>
              <w:t>Mikayla Smailes and Marilyn Bowman</w:t>
            </w:r>
          </w:p>
        </w:tc>
        <w:tc>
          <w:tcPr>
            <w:tcW w:w="706" w:type="pct"/>
          </w:tcPr>
          <w:p w:rsidR="00125756" w:rsidRDefault="00125756" w:rsidP="00125756">
            <w:r>
              <w:t>MMR</w:t>
            </w:r>
          </w:p>
        </w:tc>
      </w:tr>
      <w:tr w:rsidR="00125756" w:rsidTr="001257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7" w:type="pct"/>
        </w:trPr>
        <w:tc>
          <w:tcPr>
            <w:tcW w:w="646" w:type="pct"/>
            <w:gridSpan w:val="2"/>
          </w:tcPr>
          <w:p w:rsidR="00125756" w:rsidRDefault="00125756" w:rsidP="00125756">
            <w:r>
              <w:t>1415-1600</w:t>
            </w:r>
          </w:p>
        </w:tc>
        <w:tc>
          <w:tcPr>
            <w:tcW w:w="1591" w:type="pct"/>
          </w:tcPr>
          <w:p w:rsidR="00125756" w:rsidRPr="00C4534B" w:rsidRDefault="00125756" w:rsidP="00125756">
            <w:pPr>
              <w:rPr>
                <w:b/>
              </w:rPr>
            </w:pPr>
            <w:r>
              <w:rPr>
                <w:b/>
              </w:rPr>
              <w:t>Cerner Training</w:t>
            </w:r>
            <w:r w:rsidRPr="00C4534B">
              <w:rPr>
                <w:b/>
              </w:rPr>
              <w:t xml:space="preserve"> </w:t>
            </w:r>
          </w:p>
        </w:tc>
        <w:tc>
          <w:tcPr>
            <w:tcW w:w="727" w:type="pct"/>
            <w:gridSpan w:val="2"/>
          </w:tcPr>
          <w:p w:rsidR="00125756" w:rsidRDefault="00125756" w:rsidP="00125756">
            <w:r>
              <w:t>105 minutes</w:t>
            </w:r>
          </w:p>
        </w:tc>
        <w:tc>
          <w:tcPr>
            <w:tcW w:w="1312" w:type="pct"/>
            <w:gridSpan w:val="2"/>
          </w:tcPr>
          <w:p w:rsidR="00125756" w:rsidRDefault="00125756" w:rsidP="00125756">
            <w:r>
              <w:t>Clinical Informatics</w:t>
            </w:r>
          </w:p>
        </w:tc>
        <w:tc>
          <w:tcPr>
            <w:tcW w:w="706" w:type="pct"/>
          </w:tcPr>
          <w:p w:rsidR="00125756" w:rsidRDefault="00125756" w:rsidP="00125756">
            <w:r>
              <w:t>MMR</w:t>
            </w:r>
          </w:p>
        </w:tc>
      </w:tr>
    </w:tbl>
    <w:p w:rsidR="00775989" w:rsidRDefault="00775989" w:rsidP="00775989"/>
    <w:p w:rsidR="00775989" w:rsidRDefault="00775989" w:rsidP="005C6CAC">
      <w:pPr>
        <w:spacing w:line="240" w:lineRule="auto"/>
        <w:rPr>
          <w:b/>
          <w:sz w:val="32"/>
          <w:szCs w:val="32"/>
        </w:rPr>
      </w:pPr>
    </w:p>
    <w:p w:rsidR="00775989" w:rsidRDefault="00775989" w:rsidP="005C6CAC">
      <w:pPr>
        <w:spacing w:line="240" w:lineRule="auto"/>
        <w:rPr>
          <w:b/>
          <w:sz w:val="32"/>
          <w:szCs w:val="32"/>
        </w:rPr>
      </w:pPr>
    </w:p>
    <w:sectPr w:rsidR="00775989" w:rsidSect="00054CE0">
      <w:pgSz w:w="12240" w:h="15840"/>
      <w:pgMar w:top="1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B6D" w:rsidRDefault="00306B6D" w:rsidP="005653A3">
      <w:pPr>
        <w:spacing w:after="0" w:line="240" w:lineRule="auto"/>
      </w:pPr>
      <w:r>
        <w:separator/>
      </w:r>
    </w:p>
  </w:endnote>
  <w:endnote w:type="continuationSeparator" w:id="0">
    <w:p w:rsidR="00306B6D" w:rsidRDefault="00306B6D" w:rsidP="0056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B6D" w:rsidRDefault="00306B6D" w:rsidP="005653A3">
      <w:pPr>
        <w:spacing w:after="0" w:line="240" w:lineRule="auto"/>
      </w:pPr>
      <w:r>
        <w:separator/>
      </w:r>
    </w:p>
  </w:footnote>
  <w:footnote w:type="continuationSeparator" w:id="0">
    <w:p w:rsidR="00306B6D" w:rsidRDefault="00306B6D" w:rsidP="00565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44DA"/>
    <w:multiLevelType w:val="hybridMultilevel"/>
    <w:tmpl w:val="B21080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022AE1"/>
    <w:multiLevelType w:val="hybridMultilevel"/>
    <w:tmpl w:val="89367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457F6"/>
    <w:multiLevelType w:val="hybridMultilevel"/>
    <w:tmpl w:val="0D943A16"/>
    <w:lvl w:ilvl="0" w:tplc="0A1E72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01072"/>
    <w:multiLevelType w:val="hybridMultilevel"/>
    <w:tmpl w:val="4ED4AD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133A7C"/>
    <w:multiLevelType w:val="hybridMultilevel"/>
    <w:tmpl w:val="596CE8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72"/>
    <w:rsid w:val="000117D5"/>
    <w:rsid w:val="00011FD0"/>
    <w:rsid w:val="00012CAC"/>
    <w:rsid w:val="00015DD0"/>
    <w:rsid w:val="00032DC1"/>
    <w:rsid w:val="000449F2"/>
    <w:rsid w:val="00054CE0"/>
    <w:rsid w:val="00070CD8"/>
    <w:rsid w:val="000952D4"/>
    <w:rsid w:val="000B3119"/>
    <w:rsid w:val="000B7A69"/>
    <w:rsid w:val="000C6E19"/>
    <w:rsid w:val="000D4CB1"/>
    <w:rsid w:val="000F3AB9"/>
    <w:rsid w:val="000F4C55"/>
    <w:rsid w:val="0010426F"/>
    <w:rsid w:val="00111849"/>
    <w:rsid w:val="00120E44"/>
    <w:rsid w:val="00125756"/>
    <w:rsid w:val="00127DC7"/>
    <w:rsid w:val="00133747"/>
    <w:rsid w:val="00137F6C"/>
    <w:rsid w:val="001566B6"/>
    <w:rsid w:val="00162B4B"/>
    <w:rsid w:val="00166764"/>
    <w:rsid w:val="00167F25"/>
    <w:rsid w:val="001A2FC5"/>
    <w:rsid w:val="001A7262"/>
    <w:rsid w:val="001B0144"/>
    <w:rsid w:val="001C3A06"/>
    <w:rsid w:val="001F0FBB"/>
    <w:rsid w:val="001F1D2F"/>
    <w:rsid w:val="001F5E12"/>
    <w:rsid w:val="00203674"/>
    <w:rsid w:val="00224A6E"/>
    <w:rsid w:val="00225064"/>
    <w:rsid w:val="00240875"/>
    <w:rsid w:val="00244B39"/>
    <w:rsid w:val="00263387"/>
    <w:rsid w:val="00264DD6"/>
    <w:rsid w:val="0029607F"/>
    <w:rsid w:val="002A0A45"/>
    <w:rsid w:val="002A493D"/>
    <w:rsid w:val="002C62D7"/>
    <w:rsid w:val="002F525F"/>
    <w:rsid w:val="00306B6D"/>
    <w:rsid w:val="00315F22"/>
    <w:rsid w:val="00321363"/>
    <w:rsid w:val="00347E36"/>
    <w:rsid w:val="00356828"/>
    <w:rsid w:val="00363A7E"/>
    <w:rsid w:val="00373E0E"/>
    <w:rsid w:val="003872DD"/>
    <w:rsid w:val="00397F91"/>
    <w:rsid w:val="003A3CA7"/>
    <w:rsid w:val="003A64CD"/>
    <w:rsid w:val="003B2D7D"/>
    <w:rsid w:val="003D52FF"/>
    <w:rsid w:val="003E0212"/>
    <w:rsid w:val="004070F4"/>
    <w:rsid w:val="00421984"/>
    <w:rsid w:val="00424F7E"/>
    <w:rsid w:val="0045573C"/>
    <w:rsid w:val="00466567"/>
    <w:rsid w:val="00466971"/>
    <w:rsid w:val="004A68EB"/>
    <w:rsid w:val="004B099C"/>
    <w:rsid w:val="004B0F5C"/>
    <w:rsid w:val="004D6741"/>
    <w:rsid w:val="004E16EE"/>
    <w:rsid w:val="00517BAB"/>
    <w:rsid w:val="00517C1B"/>
    <w:rsid w:val="005335E8"/>
    <w:rsid w:val="00535AB6"/>
    <w:rsid w:val="005366F5"/>
    <w:rsid w:val="00543000"/>
    <w:rsid w:val="005513E2"/>
    <w:rsid w:val="005531D8"/>
    <w:rsid w:val="005653A3"/>
    <w:rsid w:val="00581FF1"/>
    <w:rsid w:val="005865F3"/>
    <w:rsid w:val="005B5168"/>
    <w:rsid w:val="005C6CAC"/>
    <w:rsid w:val="005D297A"/>
    <w:rsid w:val="00604291"/>
    <w:rsid w:val="0063265D"/>
    <w:rsid w:val="0063441C"/>
    <w:rsid w:val="00636DAD"/>
    <w:rsid w:val="00644983"/>
    <w:rsid w:val="00670804"/>
    <w:rsid w:val="00676664"/>
    <w:rsid w:val="006B484C"/>
    <w:rsid w:val="00723DE1"/>
    <w:rsid w:val="00752371"/>
    <w:rsid w:val="00775989"/>
    <w:rsid w:val="00776569"/>
    <w:rsid w:val="0078468C"/>
    <w:rsid w:val="007B2C28"/>
    <w:rsid w:val="007B3124"/>
    <w:rsid w:val="007B78E0"/>
    <w:rsid w:val="007C128F"/>
    <w:rsid w:val="007F0650"/>
    <w:rsid w:val="0080757F"/>
    <w:rsid w:val="00810952"/>
    <w:rsid w:val="00862E86"/>
    <w:rsid w:val="00894053"/>
    <w:rsid w:val="008A1BEC"/>
    <w:rsid w:val="008B2FDF"/>
    <w:rsid w:val="008B4824"/>
    <w:rsid w:val="008D15B4"/>
    <w:rsid w:val="008D390F"/>
    <w:rsid w:val="008E24E9"/>
    <w:rsid w:val="008F058A"/>
    <w:rsid w:val="00942B62"/>
    <w:rsid w:val="00944FDF"/>
    <w:rsid w:val="0096523A"/>
    <w:rsid w:val="0099319C"/>
    <w:rsid w:val="009955A3"/>
    <w:rsid w:val="00996A98"/>
    <w:rsid w:val="009A0FFB"/>
    <w:rsid w:val="009B2FE2"/>
    <w:rsid w:val="009B7B02"/>
    <w:rsid w:val="009C4D17"/>
    <w:rsid w:val="009E11C4"/>
    <w:rsid w:val="00A23504"/>
    <w:rsid w:val="00A2352A"/>
    <w:rsid w:val="00A27EF8"/>
    <w:rsid w:val="00A33773"/>
    <w:rsid w:val="00A35F0B"/>
    <w:rsid w:val="00A53491"/>
    <w:rsid w:val="00A70187"/>
    <w:rsid w:val="00A85636"/>
    <w:rsid w:val="00AA03D2"/>
    <w:rsid w:val="00AB1D07"/>
    <w:rsid w:val="00AD18EB"/>
    <w:rsid w:val="00AD4E13"/>
    <w:rsid w:val="00AE5D00"/>
    <w:rsid w:val="00AF4BD3"/>
    <w:rsid w:val="00B12DC6"/>
    <w:rsid w:val="00B15984"/>
    <w:rsid w:val="00B16F36"/>
    <w:rsid w:val="00B20A06"/>
    <w:rsid w:val="00B25F7B"/>
    <w:rsid w:val="00B41E4B"/>
    <w:rsid w:val="00B453F7"/>
    <w:rsid w:val="00B5036D"/>
    <w:rsid w:val="00B543FF"/>
    <w:rsid w:val="00B63315"/>
    <w:rsid w:val="00B71E97"/>
    <w:rsid w:val="00B826A1"/>
    <w:rsid w:val="00BB578B"/>
    <w:rsid w:val="00BD21B1"/>
    <w:rsid w:val="00C118EE"/>
    <w:rsid w:val="00C33372"/>
    <w:rsid w:val="00C40F97"/>
    <w:rsid w:val="00C4534B"/>
    <w:rsid w:val="00C472B6"/>
    <w:rsid w:val="00C6641E"/>
    <w:rsid w:val="00C94C79"/>
    <w:rsid w:val="00CA2C8F"/>
    <w:rsid w:val="00CE0E31"/>
    <w:rsid w:val="00CF5B63"/>
    <w:rsid w:val="00D064A8"/>
    <w:rsid w:val="00D166D6"/>
    <w:rsid w:val="00D34B71"/>
    <w:rsid w:val="00D42271"/>
    <w:rsid w:val="00D4281E"/>
    <w:rsid w:val="00D528B6"/>
    <w:rsid w:val="00D53C08"/>
    <w:rsid w:val="00D7552E"/>
    <w:rsid w:val="00D876D2"/>
    <w:rsid w:val="00DC1E29"/>
    <w:rsid w:val="00DC267C"/>
    <w:rsid w:val="00DC5F9D"/>
    <w:rsid w:val="00DE0DE1"/>
    <w:rsid w:val="00DE5114"/>
    <w:rsid w:val="00DF0248"/>
    <w:rsid w:val="00E0087D"/>
    <w:rsid w:val="00E043DE"/>
    <w:rsid w:val="00E04B55"/>
    <w:rsid w:val="00E07A72"/>
    <w:rsid w:val="00E265E2"/>
    <w:rsid w:val="00E80577"/>
    <w:rsid w:val="00E86CA9"/>
    <w:rsid w:val="00E87055"/>
    <w:rsid w:val="00E96C36"/>
    <w:rsid w:val="00EE617D"/>
    <w:rsid w:val="00EF35D6"/>
    <w:rsid w:val="00F456A3"/>
    <w:rsid w:val="00F467DE"/>
    <w:rsid w:val="00F47F8C"/>
    <w:rsid w:val="00F540E0"/>
    <w:rsid w:val="00F60629"/>
    <w:rsid w:val="00F72095"/>
    <w:rsid w:val="00F74933"/>
    <w:rsid w:val="00FA17F9"/>
    <w:rsid w:val="00FD07A2"/>
    <w:rsid w:val="00FD1B10"/>
    <w:rsid w:val="00FE59AD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62F1D"/>
  <w15:docId w15:val="{8F5A4144-53D5-42F2-B8DE-4D711C63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A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A3"/>
  </w:style>
  <w:style w:type="paragraph" w:styleId="Footer">
    <w:name w:val="footer"/>
    <w:basedOn w:val="Normal"/>
    <w:link w:val="FooterChar"/>
    <w:uiPriority w:val="99"/>
    <w:unhideWhenUsed/>
    <w:rsid w:val="005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wha.ca/home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5A4732A8A1348AEC5AFBE880795EB" ma:contentTypeVersion="0" ma:contentTypeDescription="Create a new document." ma:contentTypeScope="" ma:versionID="0b79a5c7a1976c9d97c9938c9f7e70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126C5-E9FF-4DBD-8328-91C82865E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CB11D3-932A-4F88-8DA5-7CEBF641B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FA3E5-74E7-46B7-8DA9-E90DB006C747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1C8906-4A76-47EF-8F9F-96C57135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Peterborough Regional Health Centre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Sean</dc:creator>
  <cp:lastModifiedBy>Mary-Lou Albers</cp:lastModifiedBy>
  <cp:revision>7</cp:revision>
  <cp:lastPrinted>2019-03-29T13:04:00Z</cp:lastPrinted>
  <dcterms:created xsi:type="dcterms:W3CDTF">2019-09-20T15:39:00Z</dcterms:created>
  <dcterms:modified xsi:type="dcterms:W3CDTF">2020-02-05T18:00:00Z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1892058377</vt:i4>
  </property>
  <property fmtid="{D5CDD505-2E9C-101B-9397-08002B2CF9AE}" pid="3" name="ContentTypeId">
    <vt:lpwstr>0x0101000055A4732A8A1348AEC5AFBE880795EB</vt:lpwstr>
  </property>
</Properties>
</file>