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A8" w:rsidRPr="00AA0219" w:rsidRDefault="00AA0219" w:rsidP="00AA0219">
      <w:pPr>
        <w:rPr>
          <w:rFonts w:ascii="Arial Rounded MT Bold" w:hAnsi="Arial Rounded MT Bold" w:cstheme="minorHAnsi"/>
          <w:sz w:val="28"/>
          <w:szCs w:val="28"/>
        </w:rPr>
      </w:pPr>
      <w:r w:rsidRPr="00AA0219">
        <w:rPr>
          <w:rFonts w:ascii="Arial Rounded MT Bold" w:hAnsi="Arial Rounded MT Bold"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621E4039" wp14:editId="3D92C31E">
            <wp:simplePos x="0" y="0"/>
            <wp:positionH relativeFrom="column">
              <wp:posOffset>-653415</wp:posOffset>
            </wp:positionH>
            <wp:positionV relativeFrom="paragraph">
              <wp:posOffset>-618490</wp:posOffset>
            </wp:positionV>
            <wp:extent cx="305181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8225" y="21214"/>
                <wp:lineTo x="21438" y="20250"/>
                <wp:lineTo x="21438" y="964"/>
                <wp:lineTo x="82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FA8" w:rsidRPr="00AA0219">
        <w:rPr>
          <w:rFonts w:ascii="Arial Rounded MT Bold" w:hAnsi="Arial Rounded MT Bold" w:cstheme="minorHAnsi"/>
          <w:sz w:val="28"/>
          <w:szCs w:val="28"/>
        </w:rPr>
        <w:t>BPMH Training Tips</w:t>
      </w:r>
      <w:bookmarkStart w:id="0" w:name="_GoBack"/>
      <w:bookmarkEnd w:id="0"/>
    </w:p>
    <w:p w:rsidR="00A56FA8" w:rsidRPr="00E84FA3" w:rsidRDefault="00A56FA8" w:rsidP="00A56FA8">
      <w:pPr>
        <w:rPr>
          <w:rFonts w:cstheme="minorHAnsi"/>
        </w:rPr>
      </w:pPr>
      <w:r w:rsidRPr="00E84FA3">
        <w:rPr>
          <w:rFonts w:cstheme="minorHAnsi"/>
        </w:rPr>
        <w:t>Definitions:</w:t>
      </w:r>
    </w:p>
    <w:p w:rsidR="00A56FA8" w:rsidRPr="00E84FA3" w:rsidRDefault="00A56FA8" w:rsidP="00A56FA8">
      <w:pPr>
        <w:rPr>
          <w:rFonts w:cstheme="minorHAnsi"/>
        </w:rPr>
      </w:pPr>
      <w:r w:rsidRPr="00E84FA3">
        <w:rPr>
          <w:rFonts w:cstheme="minorHAnsi"/>
        </w:rPr>
        <w:t>BPMH:</w:t>
      </w:r>
      <w:r w:rsidR="00266E30" w:rsidRPr="00E84FA3">
        <w:rPr>
          <w:rFonts w:cstheme="minorHAnsi"/>
        </w:rPr>
        <w:t xml:space="preserve"> </w:t>
      </w:r>
      <w:r w:rsidR="00266E30" w:rsidRPr="00E84FA3">
        <w:rPr>
          <w:rFonts w:cstheme="minorHAnsi"/>
          <w:bCs/>
          <w:color w:val="333333"/>
          <w:shd w:val="clear" w:color="auto" w:fill="FFFFFF"/>
        </w:rPr>
        <w:t>Best Possible Medication History</w:t>
      </w:r>
      <w:r w:rsidR="00266E30" w:rsidRPr="00E84FA3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="00266E30" w:rsidRPr="00E84FA3">
        <w:rPr>
          <w:rFonts w:cstheme="minorHAnsi"/>
          <w:color w:val="333333"/>
          <w:shd w:val="clear" w:color="auto" w:fill="FFFFFF"/>
        </w:rPr>
        <w:t>is a history created using 1) a systematic process of interviewing the patient/family; and 2) a review of at least one other reliable source of information to obtain and verify all of a patient's medication use (prescribed and non-prescribed).</w:t>
      </w:r>
    </w:p>
    <w:p w:rsidR="00A56FA8" w:rsidRPr="00E84FA3" w:rsidRDefault="00A56FA8" w:rsidP="00A56FA8">
      <w:pPr>
        <w:rPr>
          <w:rFonts w:cstheme="minorHAnsi"/>
        </w:rPr>
      </w:pPr>
      <w:r w:rsidRPr="00E84FA3">
        <w:rPr>
          <w:rFonts w:cstheme="minorHAnsi"/>
        </w:rPr>
        <w:t>Medication reconciliation:</w:t>
      </w:r>
      <w:r w:rsidR="00266E30" w:rsidRPr="00E84FA3">
        <w:rPr>
          <w:rFonts w:cstheme="minorHAnsi"/>
        </w:rPr>
        <w:t xml:space="preserve"> </w:t>
      </w:r>
      <w:r w:rsidR="00266E30" w:rsidRPr="00E84FA3">
        <w:rPr>
          <w:rFonts w:cstheme="minorHAnsi"/>
          <w:color w:val="333333"/>
          <w:shd w:val="clear" w:color="auto" w:fill="FFFFFF"/>
        </w:rPr>
        <w:t>a formal process in which healthcare providers work together with patients, families and care providers to ensure accurate and comprehensive medication information is communicated consistently across transitions of care.</w:t>
      </w:r>
    </w:p>
    <w:p w:rsidR="00A56FA8" w:rsidRPr="00E84FA3" w:rsidRDefault="00A56FA8" w:rsidP="00A56FA8">
      <w:pPr>
        <w:rPr>
          <w:rFonts w:cstheme="minorHAnsi"/>
        </w:rPr>
      </w:pPr>
      <w:r w:rsidRPr="00E84FA3">
        <w:rPr>
          <w:rFonts w:cstheme="minorHAnsi"/>
        </w:rPr>
        <w:t xml:space="preserve">Sources: Ideally, as many sources as possible should be used. </w:t>
      </w:r>
      <w:r w:rsidR="002D5B8F" w:rsidRPr="00E84FA3">
        <w:rPr>
          <w:rFonts w:cstheme="minorHAnsi"/>
        </w:rPr>
        <w:t>At least</w:t>
      </w:r>
      <w:r w:rsidRPr="00E84FA3">
        <w:rPr>
          <w:rFonts w:cstheme="minorHAnsi"/>
        </w:rPr>
        <w:t xml:space="preserve"> 2 must be used.</w:t>
      </w:r>
    </w:p>
    <w:p w:rsidR="00A56FA8" w:rsidRPr="00E84FA3" w:rsidRDefault="00A56FA8" w:rsidP="00A56FA8">
      <w:pPr>
        <w:pStyle w:val="ListParagraph"/>
        <w:numPr>
          <w:ilvl w:val="0"/>
          <w:numId w:val="3"/>
        </w:numPr>
        <w:rPr>
          <w:rFonts w:cstheme="minorHAnsi"/>
        </w:rPr>
      </w:pPr>
      <w:r w:rsidRPr="00E84FA3">
        <w:rPr>
          <w:rFonts w:cstheme="minorHAnsi"/>
        </w:rPr>
        <w:t xml:space="preserve">Patient: </w:t>
      </w:r>
    </w:p>
    <w:p w:rsidR="00A56FA8" w:rsidRPr="00E84FA3" w:rsidRDefault="00A56FA8" w:rsidP="00A56FA8">
      <w:pPr>
        <w:pStyle w:val="ListParagraph"/>
        <w:numPr>
          <w:ilvl w:val="1"/>
          <w:numId w:val="3"/>
        </w:numPr>
        <w:rPr>
          <w:rFonts w:cstheme="minorHAnsi"/>
        </w:rPr>
      </w:pPr>
      <w:r w:rsidRPr="00E84FA3">
        <w:rPr>
          <w:rFonts w:cstheme="minorHAnsi"/>
        </w:rPr>
        <w:t xml:space="preserve">The patient is the most important source (assuming patient clarity). </w:t>
      </w:r>
    </w:p>
    <w:p w:rsidR="00A56FA8" w:rsidRPr="00E84FA3" w:rsidRDefault="00A56FA8" w:rsidP="00A56FA8">
      <w:pPr>
        <w:pStyle w:val="ListParagraph"/>
        <w:numPr>
          <w:ilvl w:val="1"/>
          <w:numId w:val="3"/>
        </w:numPr>
        <w:rPr>
          <w:rFonts w:cstheme="minorHAnsi"/>
        </w:rPr>
      </w:pPr>
      <w:r w:rsidRPr="00E84FA3">
        <w:rPr>
          <w:rFonts w:cstheme="minorHAnsi"/>
        </w:rPr>
        <w:t>Try to attain all your information and identify discrepancies so you can create targeted questions for the patient.</w:t>
      </w:r>
    </w:p>
    <w:p w:rsidR="00A56FA8" w:rsidRDefault="00A56FA8" w:rsidP="00A56FA8">
      <w:pPr>
        <w:pStyle w:val="ListParagraph"/>
        <w:numPr>
          <w:ilvl w:val="1"/>
          <w:numId w:val="3"/>
        </w:numPr>
      </w:pPr>
      <w:r w:rsidRPr="00287D23">
        <w:rPr>
          <w:rFonts w:cstheme="minorHAnsi"/>
        </w:rPr>
        <w:t>Follow the ISMP drug questionnaire to ask open</w:t>
      </w:r>
      <w:r>
        <w:t xml:space="preserve"> questions and ensure all meds are covered</w:t>
      </w:r>
    </w:p>
    <w:p w:rsidR="00A56FA8" w:rsidRDefault="00A56FA8" w:rsidP="00A56FA8">
      <w:pPr>
        <w:pStyle w:val="ListParagraph"/>
        <w:numPr>
          <w:ilvl w:val="1"/>
          <w:numId w:val="3"/>
        </w:numPr>
      </w:pPr>
      <w:r>
        <w:t>Remember patients may not be taking meds as prescribed, so ask HOW they take it.</w:t>
      </w:r>
    </w:p>
    <w:p w:rsidR="00A56FA8" w:rsidRDefault="00A56FA8" w:rsidP="00A56FA8">
      <w:pPr>
        <w:pStyle w:val="ListParagraph"/>
        <w:numPr>
          <w:ilvl w:val="0"/>
          <w:numId w:val="3"/>
        </w:numPr>
      </w:pPr>
      <w:r>
        <w:t>Family</w:t>
      </w:r>
    </w:p>
    <w:p w:rsidR="00A56FA8" w:rsidRDefault="00A56FA8" w:rsidP="00A56FA8">
      <w:pPr>
        <w:pStyle w:val="ListParagraph"/>
        <w:numPr>
          <w:ilvl w:val="1"/>
          <w:numId w:val="3"/>
        </w:numPr>
      </w:pPr>
      <w:r>
        <w:t>See above</w:t>
      </w:r>
    </w:p>
    <w:p w:rsidR="00A56FA8" w:rsidRDefault="00A56FA8" w:rsidP="00A56FA8">
      <w:pPr>
        <w:pStyle w:val="ListParagraph"/>
        <w:numPr>
          <w:ilvl w:val="0"/>
          <w:numId w:val="3"/>
        </w:numPr>
      </w:pPr>
      <w:r>
        <w:t>MAR</w:t>
      </w:r>
    </w:p>
    <w:p w:rsidR="00A56FA8" w:rsidRDefault="00A56FA8" w:rsidP="00A56FA8">
      <w:pPr>
        <w:pStyle w:val="ListParagraph"/>
        <w:numPr>
          <w:ilvl w:val="1"/>
          <w:numId w:val="3"/>
        </w:numPr>
      </w:pPr>
      <w:r>
        <w:t xml:space="preserve">If patient is transferred from a facility with a MAR, it may be the only source used. </w:t>
      </w:r>
    </w:p>
    <w:p w:rsidR="00A56FA8" w:rsidRDefault="00A56FA8" w:rsidP="00A56FA8">
      <w:pPr>
        <w:pStyle w:val="ListParagraph"/>
        <w:numPr>
          <w:ilvl w:val="1"/>
          <w:numId w:val="3"/>
        </w:numPr>
      </w:pPr>
      <w:r>
        <w:t>Check administrations to see if regular meds are on hold.</w:t>
      </w:r>
    </w:p>
    <w:p w:rsidR="00A56FA8" w:rsidRDefault="00A56FA8" w:rsidP="00A56FA8">
      <w:pPr>
        <w:pStyle w:val="ListParagraph"/>
        <w:numPr>
          <w:ilvl w:val="1"/>
          <w:numId w:val="3"/>
        </w:numPr>
      </w:pPr>
      <w:r>
        <w:t>Pay attention to dosing size (ex: 10mg tab) vs actual dose (ex: 20mg daily) as this is a common source of error.</w:t>
      </w:r>
    </w:p>
    <w:p w:rsidR="00A56FA8" w:rsidRDefault="00A56FA8" w:rsidP="00A56FA8">
      <w:pPr>
        <w:pStyle w:val="ListParagraph"/>
        <w:numPr>
          <w:ilvl w:val="0"/>
          <w:numId w:val="3"/>
        </w:numPr>
      </w:pPr>
      <w:r>
        <w:t>ODB profile (Connecting Ontario)</w:t>
      </w:r>
    </w:p>
    <w:p w:rsidR="00A56FA8" w:rsidRDefault="00A56FA8" w:rsidP="00A56FA8">
      <w:pPr>
        <w:pStyle w:val="ListParagraph"/>
        <w:numPr>
          <w:ilvl w:val="1"/>
          <w:numId w:val="3"/>
        </w:numPr>
      </w:pPr>
      <w:r>
        <w:t>Useful tool for finding patient’s medications and pharmacy.</w:t>
      </w:r>
      <w:r w:rsidR="00582844">
        <w:t xml:space="preserve"> Also helpful as a double check to make sure no meds are missed.</w:t>
      </w:r>
    </w:p>
    <w:p w:rsidR="00A56FA8" w:rsidRDefault="00A56FA8" w:rsidP="00A56FA8">
      <w:pPr>
        <w:pStyle w:val="ListParagraph"/>
        <w:numPr>
          <w:ilvl w:val="1"/>
          <w:numId w:val="3"/>
        </w:numPr>
      </w:pPr>
      <w:r>
        <w:t>Does not give instructions (only amount and day supply)</w:t>
      </w:r>
    </w:p>
    <w:p w:rsidR="00A56FA8" w:rsidRDefault="00A56FA8" w:rsidP="00A56FA8">
      <w:pPr>
        <w:pStyle w:val="ListParagraph"/>
        <w:numPr>
          <w:ilvl w:val="1"/>
          <w:numId w:val="3"/>
        </w:numPr>
      </w:pPr>
      <w:r>
        <w:t xml:space="preserve">Medications will only show if covered by the Ontario Drug Benefit (Patient &lt;25yo or &gt;65 </w:t>
      </w:r>
      <w:proofErr w:type="spellStart"/>
      <w:r>
        <w:t>yo</w:t>
      </w:r>
      <w:proofErr w:type="spellEnd"/>
      <w:r>
        <w:t xml:space="preserve"> and medication must be on ODB formulary). As such, not all medications will show up on this list.</w:t>
      </w:r>
    </w:p>
    <w:p w:rsidR="00F52E17" w:rsidRDefault="00F52E17" w:rsidP="00A56FA8">
      <w:pPr>
        <w:pStyle w:val="ListParagraph"/>
        <w:numPr>
          <w:ilvl w:val="1"/>
          <w:numId w:val="3"/>
        </w:numPr>
      </w:pPr>
      <w:r>
        <w:t>I</w:t>
      </w:r>
      <w:r w:rsidR="00A56FA8">
        <w:t>nsurance will typically only cove</w:t>
      </w:r>
      <w:r>
        <w:t xml:space="preserve">r 3 months-worth of medications, so all regularly used medications should be in this time frame. </w:t>
      </w:r>
    </w:p>
    <w:p w:rsidR="00582844" w:rsidRDefault="00F52E17" w:rsidP="00582844">
      <w:pPr>
        <w:pStyle w:val="ListParagraph"/>
        <w:numPr>
          <w:ilvl w:val="1"/>
          <w:numId w:val="3"/>
        </w:numPr>
      </w:pPr>
      <w:r>
        <w:t>However, the time frame should be extended to 6 months to see all possible medications. This will include most PRN medications or medications that patients are non-compliant with.</w:t>
      </w:r>
    </w:p>
    <w:p w:rsidR="00F52E17" w:rsidRDefault="00F52E17" w:rsidP="00F52E17">
      <w:pPr>
        <w:pStyle w:val="ListParagraph"/>
        <w:numPr>
          <w:ilvl w:val="0"/>
          <w:numId w:val="3"/>
        </w:numPr>
      </w:pPr>
      <w:r>
        <w:t>Pharmacy</w:t>
      </w:r>
    </w:p>
    <w:p w:rsidR="00F52E17" w:rsidRDefault="00F52E17" w:rsidP="00F52E17">
      <w:pPr>
        <w:pStyle w:val="ListParagraph"/>
        <w:numPr>
          <w:ilvl w:val="1"/>
          <w:numId w:val="3"/>
        </w:numPr>
      </w:pPr>
      <w:r>
        <w:t>Usually the most efficient source. Call the pharmacy and speak with a technician/pharmacy team. Ask for a 6 month patient history and they will fax the meds to you.</w:t>
      </w:r>
    </w:p>
    <w:p w:rsidR="00D94170" w:rsidRDefault="00F52E17" w:rsidP="00D94170">
      <w:pPr>
        <w:pStyle w:val="ListParagraph"/>
        <w:numPr>
          <w:ilvl w:val="1"/>
          <w:numId w:val="3"/>
        </w:numPr>
      </w:pPr>
      <w:r>
        <w:t>Again, most common meds are filled within 3 months and meds filled 3-6 months should be questioned.</w:t>
      </w:r>
      <w:r w:rsidR="00582844">
        <w:t xml:space="preserve"> After 6 months the patient very likely is not taking them.</w:t>
      </w:r>
    </w:p>
    <w:p w:rsidR="00F52E17" w:rsidRDefault="00F52E17" w:rsidP="00F52E17">
      <w:pPr>
        <w:pStyle w:val="ListParagraph"/>
        <w:numPr>
          <w:ilvl w:val="0"/>
          <w:numId w:val="3"/>
        </w:numPr>
      </w:pPr>
      <w:r>
        <w:lastRenderedPageBreak/>
        <w:t>Med vials</w:t>
      </w:r>
      <w:r w:rsidR="00582844">
        <w:t>/blister</w:t>
      </w:r>
    </w:p>
    <w:p w:rsidR="00F52E17" w:rsidRDefault="00F52E17" w:rsidP="00F52E17">
      <w:pPr>
        <w:pStyle w:val="ListParagraph"/>
        <w:numPr>
          <w:ilvl w:val="1"/>
          <w:numId w:val="3"/>
        </w:numPr>
      </w:pPr>
      <w:r>
        <w:t>If patients bring in their own meds/vials, you must still ask the patient if they are using them. Many times they will bring whatever is in the med drawer.</w:t>
      </w:r>
    </w:p>
    <w:p w:rsidR="00F52E17" w:rsidRDefault="00F52E17" w:rsidP="00F52E17">
      <w:pPr>
        <w:pStyle w:val="ListParagraph"/>
        <w:numPr>
          <w:ilvl w:val="1"/>
          <w:numId w:val="3"/>
        </w:numPr>
      </w:pPr>
      <w:r>
        <w:t>Check fill dates, as old bottles</w:t>
      </w:r>
      <w:r w:rsidR="00582844">
        <w:t>/blisters</w:t>
      </w:r>
      <w:r>
        <w:t xml:space="preserve"> (&gt;3-6 months) should be questioned.</w:t>
      </w:r>
    </w:p>
    <w:p w:rsidR="00582844" w:rsidRDefault="00582844" w:rsidP="00F52E17">
      <w:pPr>
        <w:pStyle w:val="ListParagraph"/>
        <w:numPr>
          <w:ilvl w:val="1"/>
          <w:numId w:val="3"/>
        </w:numPr>
      </w:pPr>
      <w:r>
        <w:t>Always ask if there are other meds, as it is common to miss an inhaler/patch</w:t>
      </w:r>
    </w:p>
    <w:p w:rsidR="00F52E17" w:rsidRDefault="00F52E17" w:rsidP="00F52E17">
      <w:pPr>
        <w:pStyle w:val="ListParagraph"/>
        <w:numPr>
          <w:ilvl w:val="0"/>
          <w:numId w:val="3"/>
        </w:numPr>
      </w:pPr>
      <w:r>
        <w:t xml:space="preserve"> </w:t>
      </w:r>
      <w:r w:rsidR="00E84FA3">
        <w:t xml:space="preserve">Patient </w:t>
      </w:r>
      <w:r w:rsidR="00BD062C">
        <w:t>med l</w:t>
      </w:r>
      <w:r>
        <w:t>ist</w:t>
      </w:r>
    </w:p>
    <w:p w:rsidR="00F52E17" w:rsidRDefault="00F52E17" w:rsidP="00F52E17">
      <w:pPr>
        <w:pStyle w:val="ListParagraph"/>
        <w:numPr>
          <w:ilvl w:val="1"/>
          <w:numId w:val="3"/>
        </w:numPr>
      </w:pPr>
      <w:r>
        <w:t>Med lists are commonly not updated.</w:t>
      </w:r>
    </w:p>
    <w:p w:rsidR="00F52E17" w:rsidRDefault="00F52E17" w:rsidP="00F52E17">
      <w:pPr>
        <w:pStyle w:val="ListParagraph"/>
        <w:numPr>
          <w:ilvl w:val="1"/>
          <w:numId w:val="3"/>
        </w:numPr>
      </w:pPr>
      <w:r>
        <w:t>Go through the list with the patient to ensure no changes and that they are taking them as appropriate.</w:t>
      </w:r>
    </w:p>
    <w:p w:rsidR="00D94170" w:rsidRDefault="00D94170" w:rsidP="00D94170">
      <w:pPr>
        <w:pStyle w:val="ListParagraph"/>
        <w:numPr>
          <w:ilvl w:val="0"/>
          <w:numId w:val="3"/>
        </w:numPr>
      </w:pPr>
      <w:r>
        <w:t>Physician list</w:t>
      </w:r>
      <w:r w:rsidR="00E00B78">
        <w:t xml:space="preserve"> from office</w:t>
      </w:r>
    </w:p>
    <w:p w:rsidR="00D94170" w:rsidRDefault="00D94170" w:rsidP="00D94170">
      <w:pPr>
        <w:pStyle w:val="ListParagraph"/>
        <w:numPr>
          <w:ilvl w:val="1"/>
          <w:numId w:val="3"/>
        </w:numPr>
      </w:pPr>
      <w:r>
        <w:t>They do not contain up to date information on all meds or instructions</w:t>
      </w:r>
    </w:p>
    <w:p w:rsidR="00582844" w:rsidRDefault="00582844" w:rsidP="00D94170">
      <w:pPr>
        <w:pStyle w:val="ListParagraph"/>
        <w:numPr>
          <w:ilvl w:val="1"/>
          <w:numId w:val="3"/>
        </w:numPr>
      </w:pPr>
      <w:r>
        <w:t>Meds previously prescribed by that physician will show up, even those that have been discontinued</w:t>
      </w:r>
      <w:r w:rsidR="00E84FA3">
        <w:t>. This puts the patient at risk of receiving medications that may harm them.</w:t>
      </w:r>
    </w:p>
    <w:p w:rsidR="00D94170" w:rsidRDefault="00D94170" w:rsidP="00D94170">
      <w:pPr>
        <w:pStyle w:val="ListParagraph"/>
        <w:numPr>
          <w:ilvl w:val="1"/>
          <w:numId w:val="3"/>
        </w:numPr>
      </w:pPr>
      <w:r>
        <w:t>Any meds prescribed by a specialist or other facility will not show up</w:t>
      </w:r>
    </w:p>
    <w:p w:rsidR="00D94170" w:rsidRDefault="00D94170" w:rsidP="00D94170">
      <w:r>
        <w:t>Suggested Process</w:t>
      </w:r>
      <w:r w:rsidR="002D5B8F">
        <w:t xml:space="preserve"> (if possible)</w:t>
      </w:r>
      <w:r>
        <w:t>:</w:t>
      </w:r>
    </w:p>
    <w:p w:rsidR="00D94170" w:rsidRDefault="00D94170" w:rsidP="00D94170">
      <w:pPr>
        <w:pStyle w:val="ListParagraph"/>
        <w:numPr>
          <w:ilvl w:val="0"/>
          <w:numId w:val="4"/>
        </w:numPr>
      </w:pPr>
      <w:r>
        <w:t>Attain pharmacy/pharmacies</w:t>
      </w:r>
      <w:r w:rsidR="00FE1FF3">
        <w:t xml:space="preserve"> from Connecting Ontario.</w:t>
      </w:r>
      <w:r>
        <w:t xml:space="preserve"> Ask patient for permission to call their pharmacy</w:t>
      </w:r>
    </w:p>
    <w:p w:rsidR="00D94170" w:rsidRDefault="00D94170" w:rsidP="00D94170">
      <w:pPr>
        <w:pStyle w:val="ListParagraph"/>
        <w:numPr>
          <w:ilvl w:val="0"/>
          <w:numId w:val="4"/>
        </w:numPr>
      </w:pPr>
      <w:r>
        <w:t xml:space="preserve">Call pharmacy and ask for a </w:t>
      </w:r>
      <w:r w:rsidR="00FE1FF3">
        <w:t xml:space="preserve">med history </w:t>
      </w:r>
      <w:r>
        <w:t>fax. Tend to other duties while waiting for the fax.</w:t>
      </w:r>
    </w:p>
    <w:p w:rsidR="00D94170" w:rsidRDefault="00FE1FF3" w:rsidP="00D94170">
      <w:pPr>
        <w:pStyle w:val="ListParagraph"/>
        <w:numPr>
          <w:ilvl w:val="0"/>
          <w:numId w:val="4"/>
        </w:numPr>
      </w:pPr>
      <w:r>
        <w:t>Look over fax without recording yet</w:t>
      </w:r>
      <w:r w:rsidR="00D94170">
        <w:t>. Gather any questions you want to approach the patient with.</w:t>
      </w:r>
    </w:p>
    <w:p w:rsidR="00D94170" w:rsidRDefault="00D94170" w:rsidP="00D94170">
      <w:pPr>
        <w:pStyle w:val="ListParagraph"/>
        <w:numPr>
          <w:ilvl w:val="0"/>
          <w:numId w:val="4"/>
        </w:numPr>
      </w:pPr>
      <w:r>
        <w:t>Compare pharmacy list</w:t>
      </w:r>
      <w:r w:rsidR="00FE1FF3">
        <w:t xml:space="preserve"> with other sources available (ex: med list, physician list) and gather more questions for the patient.</w:t>
      </w:r>
    </w:p>
    <w:p w:rsidR="00FE1FF3" w:rsidRDefault="00FE1FF3" w:rsidP="00D94170">
      <w:pPr>
        <w:pStyle w:val="ListParagraph"/>
        <w:numPr>
          <w:ilvl w:val="0"/>
          <w:numId w:val="4"/>
        </w:numPr>
      </w:pPr>
      <w:r>
        <w:t>Go through ISMP interview guide with the patient. Ask any questions you’ve gathered.</w:t>
      </w:r>
    </w:p>
    <w:p w:rsidR="00FE1FF3" w:rsidRDefault="002D5B8F" w:rsidP="00D94170">
      <w:pPr>
        <w:pStyle w:val="ListParagraph"/>
        <w:numPr>
          <w:ilvl w:val="0"/>
          <w:numId w:val="4"/>
        </w:numPr>
      </w:pPr>
      <w:r>
        <w:t>Enter meds in EMR</w:t>
      </w:r>
    </w:p>
    <w:p w:rsidR="002D5B8F" w:rsidRDefault="002D5B8F" w:rsidP="002D5B8F">
      <w:r>
        <w:t>FAQ:</w:t>
      </w:r>
    </w:p>
    <w:p w:rsidR="002D5B8F" w:rsidRDefault="002D5B8F" w:rsidP="002D5B8F">
      <w:pPr>
        <w:pStyle w:val="ListParagraph"/>
        <w:numPr>
          <w:ilvl w:val="0"/>
          <w:numId w:val="5"/>
        </w:numPr>
      </w:pPr>
      <w:r>
        <w:t>If the patient takes a med differently than prescribed, what do I record?</w:t>
      </w:r>
    </w:p>
    <w:p w:rsidR="002D5B8F" w:rsidRDefault="002D5B8F" w:rsidP="002D5B8F">
      <w:pPr>
        <w:pStyle w:val="ListParagraph"/>
        <w:numPr>
          <w:ilvl w:val="1"/>
          <w:numId w:val="5"/>
        </w:numPr>
      </w:pPr>
      <w:r>
        <w:t>Record how the patient actually takes the medication and a</w:t>
      </w:r>
      <w:r w:rsidR="00EB30A1">
        <w:t>lso indicate in the EMR</w:t>
      </w:r>
      <w:r>
        <w:t xml:space="preserve"> afterwards how it was actually prescribed</w:t>
      </w:r>
      <w:r w:rsidR="00EB30A1">
        <w:t xml:space="preserve"> so the physician is aware.</w:t>
      </w:r>
    </w:p>
    <w:p w:rsidR="002D5B8F" w:rsidRDefault="002D5B8F" w:rsidP="002D5B8F">
      <w:pPr>
        <w:pStyle w:val="ListParagraph"/>
        <w:numPr>
          <w:ilvl w:val="0"/>
          <w:numId w:val="5"/>
        </w:numPr>
      </w:pPr>
      <w:r>
        <w:t xml:space="preserve">What if I am not sure of the current dosage, frequency </w:t>
      </w:r>
      <w:proofErr w:type="spellStart"/>
      <w:proofErr w:type="gramStart"/>
      <w:r>
        <w:t>ect</w:t>
      </w:r>
      <w:proofErr w:type="spellEnd"/>
      <w:proofErr w:type="gramEnd"/>
      <w:r>
        <w:t xml:space="preserve">. What if I am not sure if they are actually taking a med? </w:t>
      </w:r>
    </w:p>
    <w:p w:rsidR="002D5B8F" w:rsidRDefault="002D5B8F" w:rsidP="002D5B8F">
      <w:pPr>
        <w:pStyle w:val="ListParagraph"/>
        <w:numPr>
          <w:ilvl w:val="1"/>
          <w:numId w:val="5"/>
        </w:numPr>
      </w:pPr>
      <w:r>
        <w:t>Try to attain information from another source. If all sources exhausted, please write “Pharmacy to clarify” and it will be seen by pharmacy.</w:t>
      </w:r>
    </w:p>
    <w:p w:rsidR="002D5B8F" w:rsidRDefault="002D5B8F" w:rsidP="002D5B8F">
      <w:pPr>
        <w:pStyle w:val="ListParagraph"/>
        <w:numPr>
          <w:ilvl w:val="0"/>
          <w:numId w:val="5"/>
        </w:numPr>
      </w:pPr>
      <w:r>
        <w:t>What if their pharmacy is closed?</w:t>
      </w:r>
    </w:p>
    <w:p w:rsidR="002D5B8F" w:rsidRDefault="002D5B8F" w:rsidP="002D5B8F">
      <w:pPr>
        <w:pStyle w:val="ListParagraph"/>
        <w:numPr>
          <w:ilvl w:val="1"/>
          <w:numId w:val="5"/>
        </w:numPr>
      </w:pPr>
      <w:r>
        <w:t xml:space="preserve">Try to get a med history through other sources </w:t>
      </w:r>
      <w:r w:rsidR="007F74F2">
        <w:t>(Ex: family, Connecting Ontario). Document if t</w:t>
      </w:r>
      <w:r w:rsidR="00582844">
        <w:t>here are meds you are unsure of with “Pharmacy to clarify”</w:t>
      </w:r>
    </w:p>
    <w:p w:rsidR="00582844" w:rsidRDefault="00582844" w:rsidP="00582844">
      <w:pPr>
        <w:pStyle w:val="ListParagraph"/>
        <w:numPr>
          <w:ilvl w:val="0"/>
          <w:numId w:val="5"/>
        </w:numPr>
      </w:pPr>
      <w:r>
        <w:t>What if 2 sources have conflicting information</w:t>
      </w:r>
      <w:r w:rsidR="00EB30A1">
        <w:t>?</w:t>
      </w:r>
    </w:p>
    <w:p w:rsidR="00582844" w:rsidRDefault="00582844" w:rsidP="00582844">
      <w:pPr>
        <w:pStyle w:val="ListParagraph"/>
        <w:numPr>
          <w:ilvl w:val="1"/>
          <w:numId w:val="5"/>
        </w:numPr>
      </w:pPr>
      <w:r>
        <w:t>Go with what makes more sense. In general, MARs are the most reliable, then patients (if they are good historians), then pharmacy lists, then patient med lists.</w:t>
      </w:r>
    </w:p>
    <w:p w:rsidR="00582844" w:rsidRDefault="00582844" w:rsidP="00582844">
      <w:pPr>
        <w:pStyle w:val="ListParagraph"/>
        <w:numPr>
          <w:ilvl w:val="0"/>
          <w:numId w:val="5"/>
        </w:numPr>
      </w:pPr>
      <w:r>
        <w:t xml:space="preserve">Do we enter medications they use </w:t>
      </w:r>
      <w:proofErr w:type="spellStart"/>
      <w:r>
        <w:t>seldomly</w:t>
      </w:r>
      <w:proofErr w:type="spellEnd"/>
      <w:r>
        <w:t xml:space="preserve"> (ex:</w:t>
      </w:r>
      <w:r w:rsidR="00266E30">
        <w:t xml:space="preserve"> </w:t>
      </w:r>
      <w:proofErr w:type="spellStart"/>
      <w:r w:rsidR="00266E30">
        <w:t>advil</w:t>
      </w:r>
      <w:proofErr w:type="spellEnd"/>
      <w:r w:rsidR="00266E30">
        <w:t xml:space="preserve"> about every 6 months for</w:t>
      </w:r>
      <w:r>
        <w:t xml:space="preserve"> headaches)</w:t>
      </w:r>
    </w:p>
    <w:p w:rsidR="00A56FA8" w:rsidRDefault="00582844" w:rsidP="00A56FA8">
      <w:pPr>
        <w:pStyle w:val="ListParagraph"/>
        <w:numPr>
          <w:ilvl w:val="1"/>
          <w:numId w:val="5"/>
        </w:numPr>
      </w:pPr>
      <w:r>
        <w:t xml:space="preserve">No, only enter medications patients use on a regular basis. It is usually </w:t>
      </w:r>
      <w:r w:rsidR="00266E30">
        <w:t xml:space="preserve">a judgement call on the writer, as a migraine medication (ex: </w:t>
      </w:r>
      <w:proofErr w:type="spellStart"/>
      <w:r w:rsidR="00266E30">
        <w:t>sumatriptan</w:t>
      </w:r>
      <w:proofErr w:type="spellEnd"/>
      <w:r w:rsidR="00266E30">
        <w:t xml:space="preserve"> PRN used about once per month) would likely be included.</w:t>
      </w:r>
    </w:p>
    <w:sectPr w:rsidR="00A56FA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19" w:rsidRDefault="00AA0219" w:rsidP="00AA0219">
      <w:pPr>
        <w:spacing w:after="0" w:line="240" w:lineRule="auto"/>
      </w:pPr>
      <w:r>
        <w:separator/>
      </w:r>
    </w:p>
  </w:endnote>
  <w:endnote w:type="continuationSeparator" w:id="0">
    <w:p w:rsidR="00AA0219" w:rsidRDefault="00AA0219" w:rsidP="00AA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19" w:rsidRDefault="00AA0219">
    <w:pPr>
      <w:pStyle w:val="Footer"/>
    </w:pPr>
    <w:r>
      <w:t>Created for AGH &amp; CPDMH April 2021 by Stefano D’Asti</w:t>
    </w:r>
  </w:p>
  <w:p w:rsidR="00AA0219" w:rsidRDefault="00AA02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19" w:rsidRDefault="00AA0219" w:rsidP="00AA0219">
      <w:pPr>
        <w:spacing w:after="0" w:line="240" w:lineRule="auto"/>
      </w:pPr>
      <w:r>
        <w:separator/>
      </w:r>
    </w:p>
  </w:footnote>
  <w:footnote w:type="continuationSeparator" w:id="0">
    <w:p w:rsidR="00AA0219" w:rsidRDefault="00AA0219" w:rsidP="00AA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3053"/>
    <w:multiLevelType w:val="hybridMultilevel"/>
    <w:tmpl w:val="74625D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21EF5"/>
    <w:multiLevelType w:val="hybridMultilevel"/>
    <w:tmpl w:val="06A444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162B2"/>
    <w:multiLevelType w:val="hybridMultilevel"/>
    <w:tmpl w:val="01D800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5227A"/>
    <w:multiLevelType w:val="hybridMultilevel"/>
    <w:tmpl w:val="ADD2C1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D6406"/>
    <w:multiLevelType w:val="hybridMultilevel"/>
    <w:tmpl w:val="E228C8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A8"/>
    <w:rsid w:val="00266E30"/>
    <w:rsid w:val="00287D23"/>
    <w:rsid w:val="002D5B8F"/>
    <w:rsid w:val="004B5CA8"/>
    <w:rsid w:val="00582844"/>
    <w:rsid w:val="007F74F2"/>
    <w:rsid w:val="00A56FA8"/>
    <w:rsid w:val="00AA0219"/>
    <w:rsid w:val="00B77065"/>
    <w:rsid w:val="00BD062C"/>
    <w:rsid w:val="00D94170"/>
    <w:rsid w:val="00E00B78"/>
    <w:rsid w:val="00E84FA3"/>
    <w:rsid w:val="00EB30A1"/>
    <w:rsid w:val="00F52E17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F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0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219"/>
  </w:style>
  <w:style w:type="paragraph" w:styleId="Footer">
    <w:name w:val="footer"/>
    <w:basedOn w:val="Normal"/>
    <w:link w:val="FooterChar"/>
    <w:uiPriority w:val="99"/>
    <w:unhideWhenUsed/>
    <w:rsid w:val="00AA0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F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0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219"/>
  </w:style>
  <w:style w:type="paragraph" w:styleId="Footer">
    <w:name w:val="footer"/>
    <w:basedOn w:val="Normal"/>
    <w:link w:val="FooterChar"/>
    <w:uiPriority w:val="99"/>
    <w:unhideWhenUsed/>
    <w:rsid w:val="00AA0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D`Asti</dc:creator>
  <cp:lastModifiedBy>Grace Sutherland</cp:lastModifiedBy>
  <cp:revision>2</cp:revision>
  <dcterms:created xsi:type="dcterms:W3CDTF">2021-06-18T17:27:00Z</dcterms:created>
  <dcterms:modified xsi:type="dcterms:W3CDTF">2021-06-18T17:27:00Z</dcterms:modified>
</cp:coreProperties>
</file>